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A0" w:rsidRDefault="00FC6ECE">
      <w:pPr>
        <w:pStyle w:val="BodyText"/>
        <w:spacing w:before="120" w:after="0" w:line="240" w:lineRule="auto"/>
        <w:ind w:firstLine="0"/>
        <w:jc w:val="center"/>
        <w:rPr>
          <w:color w:val="000000"/>
          <w:sz w:val="28"/>
          <w:szCs w:val="28"/>
        </w:rPr>
      </w:pPr>
      <w:bookmarkStart w:id="0" w:name="_Hlk140673735"/>
      <w:bookmarkStart w:id="1" w:name="_Hlk140675264"/>
      <w:bookmarkStart w:id="2" w:name="_Hlk140675246"/>
      <w:r>
        <w:rPr>
          <w:b/>
          <w:bCs/>
          <w:color w:val="000000"/>
          <w:sz w:val="28"/>
          <w:szCs w:val="28"/>
        </w:rPr>
        <w:t>CỘNG HÒA XÃ HỘI CHỦ NGHĨA VIỆT NAM</w:t>
      </w:r>
      <w:r>
        <w:rPr>
          <w:b/>
          <w:bCs/>
          <w:color w:val="000000"/>
          <w:sz w:val="28"/>
          <w:szCs w:val="28"/>
        </w:rPr>
        <w:br/>
        <w:t>Độc lập - Tự do - Hạnh phúc</w:t>
      </w:r>
    </w:p>
    <w:p w:rsidR="00916EA0" w:rsidRDefault="00FC6ECE">
      <w:pPr>
        <w:pStyle w:val="BodyText"/>
        <w:spacing w:before="120" w:after="0" w:line="240" w:lineRule="auto"/>
        <w:ind w:firstLine="0"/>
        <w:jc w:val="center"/>
        <w:rPr>
          <w:b/>
          <w:bCs/>
          <w:color w:val="000000"/>
          <w:sz w:val="28"/>
          <w:szCs w:val="28"/>
        </w:rPr>
      </w:pPr>
      <w:r>
        <w:rPr>
          <w:noProof/>
          <w:color w:val="000000"/>
          <w:lang w:val="en-US" w:eastAsia="en-US"/>
        </w:rPr>
        <mc:AlternateContent>
          <mc:Choice Requires="wps">
            <w:drawing>
              <wp:anchor distT="0" distB="0" distL="114300" distR="114300" simplePos="0" relativeHeight="251659264" behindDoc="0" locked="0" layoutInCell="1" allowOverlap="1">
                <wp:simplePos x="0" y="0"/>
                <wp:positionH relativeFrom="column">
                  <wp:posOffset>1794510</wp:posOffset>
                </wp:positionH>
                <wp:positionV relativeFrom="paragraph">
                  <wp:posOffset>13970</wp:posOffset>
                </wp:positionV>
                <wp:extent cx="2150110" cy="8255"/>
                <wp:effectExtent l="0" t="0" r="22225" b="30480"/>
                <wp:wrapNone/>
                <wp:docPr id="5" name="Straight Connector 5"/>
                <wp:cNvGraphicFramePr/>
                <a:graphic xmlns:a="http://schemas.openxmlformats.org/drawingml/2006/main">
                  <a:graphicData uri="http://schemas.microsoft.com/office/word/2010/wordprocessingShape">
                    <wps:wsp>
                      <wps:cNvCnPr/>
                      <wps:spPr>
                        <a:xfrm>
                          <a:off x="0" y="0"/>
                          <a:ext cx="2150076" cy="823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xmlns:wpsCustomData="http://www.wps.cn/officeDocument/2013/wpsCustomData">
            <w:pict>
              <v:line id="_x0000_s1026" o:spid="_x0000_s1026" o:spt="20" style="position:absolute;left:0pt;margin-left:141.3pt;margin-top:1.1pt;height:0.65pt;width:169.3pt;z-index:251659264;mso-width-relative:page;mso-height-relative:page;" filled="f" stroked="t" coordsize="21600,21600" o:gfxdata="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CEXbdQAAAAH&#10;AQAADwAAAAAAAAABACAAAAAiAAAAZHJzL2Rvd25yZXYueG1sUEsBAhQAFAAAAAgAh07iQNxc7Nrn&#10;AQAA2QMAAA4AAAAAAAAAAQAgAAAAIwEAAGRycy9lMm9Eb2MueG1sUEsFBgAAAAAGAAYAWQEAAHwF&#10;AAAAAA==&#10;">
                <v:fill on="f" focussize="0,0"/>
                <v:stroke weight="0.5pt" color="#000000" miterlimit="8" joinstyle="miter"/>
                <v:imagedata o:title=""/>
                <o:lock v:ext="edit" aspectratio="f"/>
              </v:line>
            </w:pict>
          </mc:Fallback>
        </mc:AlternateContent>
      </w:r>
    </w:p>
    <w:p w:rsidR="00916EA0" w:rsidRDefault="00FC6ECE">
      <w:pPr>
        <w:pStyle w:val="BodyText"/>
        <w:spacing w:before="120" w:after="0" w:line="240" w:lineRule="auto"/>
        <w:ind w:firstLine="0"/>
        <w:jc w:val="center"/>
        <w:rPr>
          <w:color w:val="000000"/>
          <w:sz w:val="28"/>
          <w:szCs w:val="28"/>
        </w:rPr>
      </w:pPr>
      <w:r>
        <w:rPr>
          <w:b/>
          <w:bCs/>
          <w:color w:val="000000"/>
          <w:sz w:val="28"/>
          <w:szCs w:val="28"/>
        </w:rPr>
        <w:t>ĐƠN YÊU CẦU CÔNG NH</w:t>
      </w:r>
      <w:r>
        <w:rPr>
          <w:b/>
          <w:bCs/>
          <w:color w:val="000000"/>
          <w:sz w:val="28"/>
          <w:szCs w:val="28"/>
          <w:lang w:val="vi-VN"/>
        </w:rPr>
        <w:t>Ậ</w:t>
      </w:r>
      <w:r>
        <w:rPr>
          <w:b/>
          <w:bCs/>
          <w:color w:val="000000"/>
          <w:sz w:val="28"/>
          <w:szCs w:val="28"/>
        </w:rPr>
        <w:t>N SÁNG KIẾN</w:t>
      </w:r>
    </w:p>
    <w:p w:rsidR="00916EA0" w:rsidRPr="006D5CA3" w:rsidRDefault="00FC6ECE">
      <w:pPr>
        <w:pStyle w:val="BodyText"/>
        <w:tabs>
          <w:tab w:val="left" w:leader="dot" w:pos="6390"/>
        </w:tabs>
        <w:spacing w:before="120" w:after="0" w:line="240" w:lineRule="auto"/>
        <w:ind w:firstLine="0"/>
        <w:rPr>
          <w:color w:val="000000"/>
          <w:sz w:val="28"/>
          <w:szCs w:val="28"/>
          <w:lang w:val="vi-VN"/>
        </w:rPr>
      </w:pPr>
      <w:r>
        <w:rPr>
          <w:color w:val="000000"/>
          <w:sz w:val="28"/>
          <w:szCs w:val="28"/>
        </w:rPr>
        <w:t>Kính gửi: Hội đồng sáng kiến</w:t>
      </w:r>
      <w:r w:rsidR="006D5CA3">
        <w:rPr>
          <w:color w:val="000000"/>
          <w:sz w:val="28"/>
          <w:szCs w:val="28"/>
        </w:rPr>
        <w:t xml:space="preserve"> Trường Tiểu học </w:t>
      </w:r>
      <w:r w:rsidR="006D5CA3">
        <w:rPr>
          <w:color w:val="000000"/>
          <w:sz w:val="28"/>
          <w:szCs w:val="28"/>
          <w:lang w:val="vi-VN"/>
        </w:rPr>
        <w:t>An Phước</w:t>
      </w:r>
    </w:p>
    <w:p w:rsidR="00916EA0" w:rsidRDefault="00FC6ECE">
      <w:pPr>
        <w:pStyle w:val="BodyText"/>
        <w:numPr>
          <w:ilvl w:val="0"/>
          <w:numId w:val="1"/>
        </w:numPr>
        <w:spacing w:before="120" w:after="0" w:line="240" w:lineRule="auto"/>
        <w:rPr>
          <w:b/>
          <w:bCs/>
          <w:color w:val="auto"/>
          <w:sz w:val="28"/>
          <w:szCs w:val="28"/>
        </w:rPr>
      </w:pPr>
      <w:r>
        <w:rPr>
          <w:b/>
          <w:bCs/>
          <w:color w:val="auto"/>
          <w:sz w:val="28"/>
          <w:szCs w:val="28"/>
        </w:rPr>
        <w:t>Tôi ghi tên dưới đây:</w:t>
      </w:r>
    </w:p>
    <w:p w:rsidR="007E4A6C" w:rsidRDefault="007E4A6C" w:rsidP="007E4A6C">
      <w:pPr>
        <w:pStyle w:val="BodyText"/>
        <w:spacing w:before="120" w:after="0" w:line="240" w:lineRule="auto"/>
        <w:ind w:left="360" w:firstLine="0"/>
        <w:rPr>
          <w:b/>
          <w:bCs/>
          <w:color w:val="auto"/>
          <w:sz w:val="28"/>
          <w:szCs w:val="28"/>
        </w:rPr>
      </w:pPr>
    </w:p>
    <w:tbl>
      <w:tblPr>
        <w:tblW w:w="9497" w:type="dxa"/>
        <w:jc w:val="center"/>
        <w:tblLayout w:type="fixed"/>
        <w:tblCellMar>
          <w:left w:w="10" w:type="dxa"/>
          <w:right w:w="10" w:type="dxa"/>
        </w:tblCellMar>
        <w:tblLook w:val="04A0" w:firstRow="1" w:lastRow="0" w:firstColumn="1" w:lastColumn="0" w:noHBand="0" w:noVBand="1"/>
      </w:tblPr>
      <w:tblGrid>
        <w:gridCol w:w="577"/>
        <w:gridCol w:w="2226"/>
        <w:gridCol w:w="1389"/>
        <w:gridCol w:w="1538"/>
        <w:gridCol w:w="1104"/>
        <w:gridCol w:w="973"/>
        <w:gridCol w:w="1690"/>
      </w:tblGrid>
      <w:tr w:rsidR="00916EA0" w:rsidTr="00F903F8">
        <w:trPr>
          <w:trHeight w:hRule="exact" w:val="1387"/>
          <w:jc w:val="center"/>
        </w:trPr>
        <w:tc>
          <w:tcPr>
            <w:tcW w:w="577" w:type="dxa"/>
            <w:tcBorders>
              <w:top w:val="single" w:sz="4" w:space="0" w:color="auto"/>
              <w:left w:val="single" w:sz="4" w:space="0" w:color="auto"/>
              <w:bottom w:val="single" w:sz="4" w:space="0" w:color="auto"/>
            </w:tcBorders>
            <w:shd w:val="clear" w:color="auto" w:fill="FFFFFF"/>
            <w:vAlign w:val="center"/>
          </w:tcPr>
          <w:p w:rsidR="00916EA0" w:rsidRDefault="00FC6ECE">
            <w:pPr>
              <w:pStyle w:val="Other0"/>
              <w:spacing w:before="120" w:after="0" w:line="240" w:lineRule="auto"/>
              <w:ind w:firstLine="0"/>
              <w:jc w:val="center"/>
              <w:rPr>
                <w:color w:val="000000"/>
              </w:rPr>
            </w:pPr>
            <w:bookmarkStart w:id="3" w:name="bookmark105"/>
            <w:bookmarkEnd w:id="3"/>
            <w:r>
              <w:rPr>
                <w:b/>
                <w:bCs/>
                <w:color w:val="000000"/>
              </w:rPr>
              <w:t>Số</w:t>
            </w:r>
          </w:p>
          <w:p w:rsidR="00916EA0" w:rsidRDefault="00FC6ECE">
            <w:pPr>
              <w:pStyle w:val="Other0"/>
              <w:spacing w:before="120" w:after="0" w:line="240" w:lineRule="auto"/>
              <w:ind w:firstLine="0"/>
              <w:jc w:val="center"/>
              <w:rPr>
                <w:color w:val="000000"/>
              </w:rPr>
            </w:pPr>
            <w:r>
              <w:rPr>
                <w:b/>
                <w:bCs/>
                <w:color w:val="000000"/>
              </w:rPr>
              <w:t>TT</w:t>
            </w:r>
          </w:p>
        </w:tc>
        <w:tc>
          <w:tcPr>
            <w:tcW w:w="2226" w:type="dxa"/>
            <w:tcBorders>
              <w:top w:val="single" w:sz="4" w:space="0" w:color="auto"/>
              <w:left w:val="single" w:sz="4" w:space="0" w:color="auto"/>
              <w:bottom w:val="single" w:sz="4" w:space="0" w:color="auto"/>
            </w:tcBorders>
            <w:shd w:val="clear" w:color="auto" w:fill="FFFFFF"/>
            <w:vAlign w:val="center"/>
          </w:tcPr>
          <w:p w:rsidR="00916EA0" w:rsidRDefault="00FC6ECE">
            <w:pPr>
              <w:pStyle w:val="Other0"/>
              <w:spacing w:before="120" w:after="0" w:line="240" w:lineRule="auto"/>
              <w:ind w:firstLine="0"/>
              <w:jc w:val="center"/>
              <w:rPr>
                <w:color w:val="000000"/>
              </w:rPr>
            </w:pPr>
            <w:r>
              <w:rPr>
                <w:b/>
                <w:bCs/>
                <w:color w:val="000000"/>
              </w:rPr>
              <w:t>Họ và tên</w:t>
            </w:r>
          </w:p>
        </w:tc>
        <w:tc>
          <w:tcPr>
            <w:tcW w:w="1389" w:type="dxa"/>
            <w:tcBorders>
              <w:top w:val="single" w:sz="4" w:space="0" w:color="auto"/>
              <w:left w:val="single" w:sz="4" w:space="0" w:color="auto"/>
              <w:bottom w:val="single" w:sz="4" w:space="0" w:color="auto"/>
            </w:tcBorders>
            <w:shd w:val="clear" w:color="auto" w:fill="FFFFFF"/>
            <w:vAlign w:val="center"/>
          </w:tcPr>
          <w:p w:rsidR="00916EA0" w:rsidRDefault="00FC6ECE">
            <w:pPr>
              <w:pStyle w:val="Other0"/>
              <w:spacing w:before="120" w:after="0" w:line="240" w:lineRule="auto"/>
              <w:ind w:firstLine="0"/>
              <w:jc w:val="center"/>
              <w:rPr>
                <w:color w:val="000000"/>
              </w:rPr>
            </w:pPr>
            <w:r>
              <w:rPr>
                <w:b/>
                <w:bCs/>
                <w:color w:val="000000"/>
              </w:rPr>
              <w:t>Ngày tháng năm sinh</w:t>
            </w:r>
          </w:p>
        </w:tc>
        <w:tc>
          <w:tcPr>
            <w:tcW w:w="1538" w:type="dxa"/>
            <w:tcBorders>
              <w:top w:val="single" w:sz="4" w:space="0" w:color="auto"/>
              <w:left w:val="single" w:sz="4" w:space="0" w:color="auto"/>
              <w:bottom w:val="single" w:sz="4" w:space="0" w:color="auto"/>
            </w:tcBorders>
            <w:shd w:val="clear" w:color="auto" w:fill="FFFFFF"/>
            <w:vAlign w:val="center"/>
          </w:tcPr>
          <w:p w:rsidR="00916EA0" w:rsidRDefault="00FC6ECE">
            <w:pPr>
              <w:pStyle w:val="Other0"/>
              <w:spacing w:before="120" w:after="0" w:line="240" w:lineRule="auto"/>
              <w:ind w:firstLine="0"/>
              <w:jc w:val="center"/>
              <w:rPr>
                <w:b/>
                <w:color w:val="000000"/>
              </w:rPr>
            </w:pPr>
            <w:r>
              <w:rPr>
                <w:b/>
                <w:bCs/>
                <w:color w:val="000000"/>
              </w:rPr>
              <w:t xml:space="preserve">Nơi công tác (hoặc </w:t>
            </w:r>
            <w:r>
              <w:rPr>
                <w:b/>
                <w:color w:val="000000"/>
              </w:rPr>
              <w:t>nơi thường trú)</w:t>
            </w:r>
          </w:p>
        </w:tc>
        <w:tc>
          <w:tcPr>
            <w:tcW w:w="1104" w:type="dxa"/>
            <w:tcBorders>
              <w:top w:val="single" w:sz="4" w:space="0" w:color="auto"/>
              <w:left w:val="single" w:sz="4" w:space="0" w:color="auto"/>
              <w:bottom w:val="single" w:sz="4" w:space="0" w:color="auto"/>
            </w:tcBorders>
            <w:shd w:val="clear" w:color="auto" w:fill="FFFFFF"/>
            <w:vAlign w:val="center"/>
          </w:tcPr>
          <w:p w:rsidR="00916EA0" w:rsidRDefault="00FC6ECE">
            <w:pPr>
              <w:pStyle w:val="Other0"/>
              <w:spacing w:before="120" w:after="0" w:line="240" w:lineRule="auto"/>
              <w:ind w:firstLine="0"/>
              <w:jc w:val="center"/>
              <w:rPr>
                <w:color w:val="000000"/>
              </w:rPr>
            </w:pPr>
            <w:r>
              <w:rPr>
                <w:b/>
                <w:bCs/>
                <w:color w:val="000000"/>
              </w:rPr>
              <w:t>Chức danh</w:t>
            </w:r>
          </w:p>
        </w:tc>
        <w:tc>
          <w:tcPr>
            <w:tcW w:w="973" w:type="dxa"/>
            <w:tcBorders>
              <w:top w:val="single" w:sz="4" w:space="0" w:color="auto"/>
              <w:left w:val="single" w:sz="4" w:space="0" w:color="auto"/>
              <w:bottom w:val="single" w:sz="4" w:space="0" w:color="auto"/>
            </w:tcBorders>
            <w:shd w:val="clear" w:color="auto" w:fill="FFFFFF"/>
            <w:vAlign w:val="center"/>
          </w:tcPr>
          <w:p w:rsidR="00916EA0" w:rsidRDefault="00FC6ECE">
            <w:pPr>
              <w:pStyle w:val="Other0"/>
              <w:spacing w:before="120" w:after="0" w:line="240" w:lineRule="auto"/>
              <w:ind w:firstLine="0"/>
              <w:jc w:val="center"/>
              <w:rPr>
                <w:color w:val="000000"/>
              </w:rPr>
            </w:pPr>
            <w:r>
              <w:rPr>
                <w:b/>
                <w:bCs/>
                <w:color w:val="000000"/>
              </w:rPr>
              <w:t>Trình độ chuyên môn</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bottom"/>
          </w:tcPr>
          <w:p w:rsidR="00916EA0" w:rsidRDefault="00FC6ECE">
            <w:pPr>
              <w:pStyle w:val="Other0"/>
              <w:spacing w:before="120" w:after="0" w:line="240" w:lineRule="auto"/>
              <w:ind w:firstLine="0"/>
              <w:jc w:val="center"/>
              <w:rPr>
                <w:color w:val="000000"/>
              </w:rPr>
            </w:pPr>
            <w:r>
              <w:rPr>
                <w:b/>
                <w:bCs/>
                <w:color w:val="000000"/>
                <w:sz w:val="20"/>
                <w:szCs w:val="20"/>
              </w:rPr>
              <w:t xml:space="preserve">Tỷ lệ (%) đóng góp vào việc tạo ra sáng kiến </w:t>
            </w:r>
            <w:r>
              <w:rPr>
                <w:b/>
                <w:color w:val="000000"/>
                <w:sz w:val="20"/>
                <w:szCs w:val="20"/>
              </w:rPr>
              <w:t>(ghi rõ đối với từng đồng tác giả, nếu</w:t>
            </w:r>
            <w:r>
              <w:rPr>
                <w:b/>
                <w:color w:val="000000"/>
              </w:rPr>
              <w:t xml:space="preserve"> có)</w:t>
            </w:r>
          </w:p>
        </w:tc>
      </w:tr>
      <w:tr w:rsidR="00916EA0">
        <w:trPr>
          <w:trHeight w:hRule="exact" w:val="1350"/>
          <w:jc w:val="center"/>
        </w:trPr>
        <w:tc>
          <w:tcPr>
            <w:tcW w:w="577" w:type="dxa"/>
            <w:tcBorders>
              <w:top w:val="single" w:sz="4" w:space="0" w:color="auto"/>
              <w:left w:val="single" w:sz="4" w:space="0" w:color="auto"/>
              <w:bottom w:val="single" w:sz="4" w:space="0" w:color="auto"/>
            </w:tcBorders>
            <w:shd w:val="clear" w:color="auto" w:fill="FFFFFF"/>
            <w:vAlign w:val="center"/>
          </w:tcPr>
          <w:p w:rsidR="00916EA0" w:rsidRDefault="00FC6ECE">
            <w:pPr>
              <w:spacing w:before="120" w:line="240" w:lineRule="auto"/>
              <w:ind w:firstLine="0"/>
              <w:jc w:val="center"/>
              <w:rPr>
                <w:color w:val="000000"/>
                <w:sz w:val="26"/>
                <w:szCs w:val="26"/>
              </w:rPr>
            </w:pPr>
            <w:r>
              <w:rPr>
                <w:color w:val="000000"/>
                <w:sz w:val="26"/>
                <w:szCs w:val="26"/>
              </w:rPr>
              <w:t>01</w:t>
            </w:r>
          </w:p>
        </w:tc>
        <w:tc>
          <w:tcPr>
            <w:tcW w:w="2226" w:type="dxa"/>
            <w:tcBorders>
              <w:top w:val="single" w:sz="4" w:space="0" w:color="auto"/>
              <w:left w:val="single" w:sz="4" w:space="0" w:color="auto"/>
              <w:bottom w:val="single" w:sz="4" w:space="0" w:color="auto"/>
            </w:tcBorders>
            <w:shd w:val="clear" w:color="auto" w:fill="FFFFFF"/>
            <w:vAlign w:val="center"/>
          </w:tcPr>
          <w:p w:rsidR="00916EA0" w:rsidRPr="006D5CA3" w:rsidRDefault="006D5CA3">
            <w:pPr>
              <w:spacing w:before="120" w:line="240" w:lineRule="auto"/>
              <w:ind w:firstLine="38"/>
              <w:jc w:val="center"/>
              <w:rPr>
                <w:b/>
                <w:color w:val="000000"/>
                <w:sz w:val="26"/>
                <w:szCs w:val="26"/>
                <w:lang w:val="vi-VN"/>
              </w:rPr>
            </w:pPr>
            <w:r>
              <w:rPr>
                <w:b/>
                <w:color w:val="000000"/>
                <w:sz w:val="26"/>
                <w:szCs w:val="26"/>
                <w:lang w:val="vi-VN"/>
              </w:rPr>
              <w:t>Đặng Thị Hồng Kiều</w:t>
            </w:r>
          </w:p>
        </w:tc>
        <w:tc>
          <w:tcPr>
            <w:tcW w:w="1389" w:type="dxa"/>
            <w:tcBorders>
              <w:top w:val="single" w:sz="4" w:space="0" w:color="auto"/>
              <w:left w:val="single" w:sz="4" w:space="0" w:color="auto"/>
              <w:bottom w:val="single" w:sz="4" w:space="0" w:color="auto"/>
            </w:tcBorders>
            <w:shd w:val="clear" w:color="auto" w:fill="FFFFFF"/>
            <w:vAlign w:val="center"/>
          </w:tcPr>
          <w:p w:rsidR="00916EA0" w:rsidRPr="006D5CA3" w:rsidRDefault="006D5CA3">
            <w:pPr>
              <w:spacing w:before="120" w:line="240" w:lineRule="auto"/>
              <w:ind w:firstLine="0"/>
              <w:jc w:val="center"/>
              <w:rPr>
                <w:color w:val="000000"/>
                <w:sz w:val="26"/>
                <w:szCs w:val="26"/>
                <w:lang w:val="vi-VN"/>
              </w:rPr>
            </w:pPr>
            <w:r>
              <w:rPr>
                <w:color w:val="000000"/>
                <w:sz w:val="26"/>
                <w:szCs w:val="26"/>
                <w:lang w:val="vi-VN"/>
              </w:rPr>
              <w:t>09/5/1979</w:t>
            </w:r>
          </w:p>
        </w:tc>
        <w:tc>
          <w:tcPr>
            <w:tcW w:w="1538" w:type="dxa"/>
            <w:tcBorders>
              <w:top w:val="single" w:sz="4" w:space="0" w:color="auto"/>
              <w:left w:val="single" w:sz="4" w:space="0" w:color="auto"/>
              <w:bottom w:val="single" w:sz="4" w:space="0" w:color="auto"/>
            </w:tcBorders>
            <w:shd w:val="clear" w:color="auto" w:fill="FFFFFF"/>
            <w:vAlign w:val="center"/>
          </w:tcPr>
          <w:p w:rsidR="00916EA0" w:rsidRPr="006D5CA3" w:rsidRDefault="006D5CA3">
            <w:pPr>
              <w:spacing w:before="120" w:line="240" w:lineRule="auto"/>
              <w:ind w:firstLine="0"/>
              <w:jc w:val="center"/>
              <w:rPr>
                <w:color w:val="000000"/>
                <w:sz w:val="26"/>
                <w:szCs w:val="26"/>
                <w:lang w:val="vi-VN"/>
              </w:rPr>
            </w:pPr>
            <w:r>
              <w:rPr>
                <w:color w:val="000000"/>
                <w:sz w:val="26"/>
                <w:szCs w:val="26"/>
              </w:rPr>
              <w:t xml:space="preserve">Trường TH </w:t>
            </w:r>
            <w:r>
              <w:rPr>
                <w:color w:val="000000"/>
                <w:sz w:val="26"/>
                <w:szCs w:val="26"/>
                <w:lang w:val="vi-VN"/>
              </w:rPr>
              <w:t>An Phước</w:t>
            </w:r>
          </w:p>
        </w:tc>
        <w:tc>
          <w:tcPr>
            <w:tcW w:w="1104" w:type="dxa"/>
            <w:tcBorders>
              <w:top w:val="single" w:sz="4" w:space="0" w:color="auto"/>
              <w:left w:val="single" w:sz="4" w:space="0" w:color="auto"/>
              <w:bottom w:val="single" w:sz="4" w:space="0" w:color="auto"/>
            </w:tcBorders>
            <w:shd w:val="clear" w:color="auto" w:fill="FFFFFF"/>
            <w:vAlign w:val="center"/>
          </w:tcPr>
          <w:p w:rsidR="00916EA0" w:rsidRDefault="00FC6ECE">
            <w:pPr>
              <w:spacing w:before="120" w:line="240" w:lineRule="auto"/>
              <w:ind w:hanging="18"/>
              <w:jc w:val="center"/>
              <w:rPr>
                <w:color w:val="000000"/>
                <w:sz w:val="26"/>
                <w:szCs w:val="26"/>
              </w:rPr>
            </w:pPr>
            <w:r>
              <w:rPr>
                <w:color w:val="000000"/>
                <w:sz w:val="26"/>
                <w:szCs w:val="26"/>
              </w:rPr>
              <w:t>Phó Hiệu trưởng</w:t>
            </w:r>
          </w:p>
        </w:tc>
        <w:tc>
          <w:tcPr>
            <w:tcW w:w="973" w:type="dxa"/>
            <w:tcBorders>
              <w:top w:val="single" w:sz="4" w:space="0" w:color="auto"/>
              <w:left w:val="single" w:sz="4" w:space="0" w:color="auto"/>
              <w:bottom w:val="single" w:sz="4" w:space="0" w:color="auto"/>
            </w:tcBorders>
            <w:shd w:val="clear" w:color="auto" w:fill="FFFFFF"/>
            <w:vAlign w:val="center"/>
          </w:tcPr>
          <w:p w:rsidR="00916EA0" w:rsidRDefault="00B424C6">
            <w:pPr>
              <w:spacing w:before="120" w:line="240" w:lineRule="auto"/>
              <w:ind w:firstLine="0"/>
              <w:jc w:val="center"/>
              <w:rPr>
                <w:color w:val="000000"/>
                <w:sz w:val="26"/>
                <w:szCs w:val="26"/>
              </w:rPr>
            </w:pPr>
            <w:r>
              <w:rPr>
                <w:color w:val="000000"/>
                <w:sz w:val="26"/>
                <w:szCs w:val="26"/>
              </w:rPr>
              <w:t>Đại học giáo dục T</w:t>
            </w:r>
            <w:r w:rsidR="00FC6ECE">
              <w:rPr>
                <w:color w:val="000000"/>
                <w:sz w:val="26"/>
                <w:szCs w:val="26"/>
              </w:rPr>
              <w:t>iểu học</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916EA0" w:rsidRDefault="00FC6ECE">
            <w:pPr>
              <w:spacing w:before="120" w:line="240" w:lineRule="auto"/>
              <w:jc w:val="center"/>
              <w:rPr>
                <w:color w:val="000000"/>
                <w:sz w:val="26"/>
                <w:szCs w:val="26"/>
              </w:rPr>
            </w:pPr>
            <w:r>
              <w:rPr>
                <w:color w:val="000000"/>
                <w:sz w:val="26"/>
                <w:szCs w:val="26"/>
              </w:rPr>
              <w:t>100%</w:t>
            </w:r>
          </w:p>
        </w:tc>
      </w:tr>
    </w:tbl>
    <w:p w:rsidR="00916EA0" w:rsidRDefault="00FC6ECE">
      <w:pPr>
        <w:shd w:val="clear" w:color="auto" w:fill="FFFFFF"/>
        <w:spacing w:after="150"/>
        <w:rPr>
          <w:b/>
          <w:color w:val="auto"/>
          <w:shd w:val="clear" w:color="auto" w:fill="FFFFFF"/>
        </w:rPr>
      </w:pPr>
      <w:bookmarkStart w:id="4" w:name="bookmark106"/>
      <w:bookmarkEnd w:id="4"/>
      <w:r>
        <w:rPr>
          <w:b/>
          <w:color w:val="000000" w:themeColor="text1"/>
        </w:rPr>
        <w:t>2. Là tác giả (nhóm tác giả) đề nghị xét công nhận sáng kiến</w:t>
      </w:r>
      <w:r>
        <w:rPr>
          <w:b/>
          <w:color w:val="000000" w:themeColor="text1"/>
          <w:lang w:val="vi-VN"/>
        </w:rPr>
        <w:t>:</w:t>
      </w:r>
      <w:r>
        <w:rPr>
          <w:b/>
          <w:color w:val="auto"/>
        </w:rPr>
        <w:t xml:space="preserve"> </w:t>
      </w:r>
      <w:r>
        <w:rPr>
          <w:b/>
          <w:color w:val="auto"/>
          <w:shd w:val="clear" w:color="auto" w:fill="FFFFFF"/>
          <w:lang w:eastAsia="zh-CN" w:bidi="ar"/>
        </w:rPr>
        <w:t>“</w:t>
      </w:r>
      <w:r w:rsidR="007F5A72">
        <w:rPr>
          <w:b/>
          <w:color w:val="auto"/>
          <w:shd w:val="clear" w:color="auto" w:fill="FFFFFF"/>
          <w:lang w:bidi="ar"/>
        </w:rPr>
        <w:t>Một số giải pháp</w:t>
      </w:r>
      <w:r w:rsidR="00453546">
        <w:rPr>
          <w:b/>
          <w:color w:val="auto"/>
          <w:shd w:val="clear" w:color="auto" w:fill="FFFFFF"/>
          <w:lang w:val="vi-VN" w:bidi="ar"/>
        </w:rPr>
        <w:t xml:space="preserve"> nâng cao hoạt động</w:t>
      </w:r>
      <w:r w:rsidR="006D3E8B">
        <w:rPr>
          <w:b/>
          <w:color w:val="auto"/>
          <w:shd w:val="clear" w:color="auto" w:fill="FFFFFF"/>
          <w:lang w:val="vi-VN" w:bidi="ar"/>
        </w:rPr>
        <w:t xml:space="preserve"> </w:t>
      </w:r>
      <w:r w:rsidR="00C72671">
        <w:rPr>
          <w:b/>
          <w:color w:val="auto"/>
          <w:shd w:val="clear" w:color="auto" w:fill="FFFFFF"/>
          <w:lang w:bidi="ar"/>
        </w:rPr>
        <w:t>Thư viện</w:t>
      </w:r>
      <w:r>
        <w:rPr>
          <w:b/>
          <w:color w:val="auto"/>
          <w:shd w:val="clear" w:color="auto" w:fill="FFFFFF"/>
          <w:lang w:bidi="ar"/>
        </w:rPr>
        <w:t xml:space="preserve"> ở</w:t>
      </w:r>
      <w:r w:rsidR="00A16F95">
        <w:rPr>
          <w:b/>
          <w:color w:val="auto"/>
          <w:shd w:val="clear" w:color="auto" w:fill="FFFFFF"/>
          <w:lang w:bidi="ar"/>
        </w:rPr>
        <w:t xml:space="preserve"> trường Tiểu học </w:t>
      </w:r>
      <w:r w:rsidR="00A16F95">
        <w:rPr>
          <w:b/>
          <w:color w:val="auto"/>
          <w:shd w:val="clear" w:color="auto" w:fill="FFFFFF"/>
          <w:lang w:val="vi-VN" w:bidi="ar"/>
        </w:rPr>
        <w:t>An Phước</w:t>
      </w:r>
      <w:r w:rsidR="00A16F95">
        <w:rPr>
          <w:b/>
          <w:color w:val="auto"/>
          <w:shd w:val="clear" w:color="auto" w:fill="FFFFFF"/>
          <w:lang w:bidi="ar"/>
        </w:rPr>
        <w:t xml:space="preserve">, huyện </w:t>
      </w:r>
      <w:r w:rsidR="00A16F95">
        <w:rPr>
          <w:b/>
          <w:color w:val="auto"/>
          <w:shd w:val="clear" w:color="auto" w:fill="FFFFFF"/>
          <w:lang w:val="vi-VN" w:bidi="ar"/>
        </w:rPr>
        <w:t>Tân Hồng</w:t>
      </w:r>
      <w:r>
        <w:rPr>
          <w:b/>
          <w:color w:val="auto"/>
          <w:shd w:val="clear" w:color="auto" w:fill="FFFFFF"/>
          <w:lang w:bidi="ar"/>
        </w:rPr>
        <w:t>, tỉnh Đồng Tháp”.</w:t>
      </w:r>
    </w:p>
    <w:p w:rsidR="00916EA0" w:rsidRDefault="00FC6ECE">
      <w:pPr>
        <w:spacing w:before="120" w:line="240" w:lineRule="auto"/>
        <w:ind w:left="560" w:firstLine="0"/>
        <w:rPr>
          <w:b/>
          <w:color w:val="000000" w:themeColor="text1"/>
        </w:rPr>
      </w:pPr>
      <w:r>
        <w:rPr>
          <w:b/>
          <w:color w:val="000000" w:themeColor="text1"/>
        </w:rPr>
        <w:t>3. Chủ đầu tư tạo ra sáng kiến (trường hợp tác giả không đồng thời là chủ đầu tư</w:t>
      </w:r>
      <w:r>
        <w:rPr>
          <w:b/>
          <w:color w:val="000000" w:themeColor="text1"/>
          <w:spacing w:val="-35"/>
        </w:rPr>
        <w:t xml:space="preserve"> </w:t>
      </w:r>
      <w:r>
        <w:rPr>
          <w:b/>
          <w:color w:val="000000" w:themeColor="text1"/>
        </w:rPr>
        <w:t>tạo ra sáng kiến)</w:t>
      </w:r>
      <w:r>
        <w:rPr>
          <w:b/>
          <w:color w:val="000000" w:themeColor="text1"/>
          <w:spacing w:val="-26"/>
        </w:rPr>
        <w:t xml:space="preserve"> </w:t>
      </w:r>
      <w:r>
        <w:rPr>
          <w:b/>
          <w:color w:val="000000" w:themeColor="text1"/>
          <w:spacing w:val="-26"/>
          <w:lang w:val="vi-VN"/>
        </w:rPr>
        <w:t>:</w:t>
      </w:r>
    </w:p>
    <w:p w:rsidR="00916EA0" w:rsidRDefault="00FC6ECE">
      <w:pPr>
        <w:spacing w:before="120" w:line="240" w:lineRule="auto"/>
        <w:ind w:left="560" w:firstLine="0"/>
        <w:rPr>
          <w:bCs/>
          <w:color w:val="000000"/>
        </w:rPr>
      </w:pPr>
      <w:r>
        <w:rPr>
          <w:b/>
          <w:bCs/>
          <w:color w:val="000000"/>
        </w:rPr>
        <w:t xml:space="preserve">4. </w:t>
      </w:r>
      <w:r>
        <w:rPr>
          <w:b/>
          <w:bCs/>
          <w:color w:val="000000"/>
          <w:lang w:val="pt-BR"/>
        </w:rPr>
        <w:t xml:space="preserve">Lĩnh vực </w:t>
      </w:r>
      <w:r>
        <w:rPr>
          <w:b/>
          <w:bCs/>
          <w:color w:val="000000"/>
        </w:rPr>
        <w:t xml:space="preserve">áp dụng sáng kiến: </w:t>
      </w:r>
      <w:r>
        <w:rPr>
          <w:bCs/>
          <w:color w:val="000000"/>
        </w:rPr>
        <w:t>Áp dụng trong ngành giáo dục</w:t>
      </w:r>
      <w:bookmarkStart w:id="5" w:name="bookmark109"/>
      <w:bookmarkEnd w:id="5"/>
    </w:p>
    <w:p w:rsidR="00916EA0" w:rsidRDefault="00FC6ECE" w:rsidP="006D5CA3">
      <w:pPr>
        <w:spacing w:before="120" w:line="240" w:lineRule="auto"/>
        <w:ind w:firstLineChars="200" w:firstLine="562"/>
        <w:rPr>
          <w:b/>
          <w:color w:val="000000"/>
        </w:rPr>
      </w:pPr>
      <w:r>
        <w:rPr>
          <w:b/>
          <w:color w:val="000000"/>
        </w:rPr>
        <w:t xml:space="preserve">5. </w:t>
      </w:r>
      <w:r>
        <w:rPr>
          <w:b/>
          <w:color w:val="000000"/>
          <w:lang w:val="vi-VN"/>
        </w:rPr>
        <w:t xml:space="preserve">Ngày sáng kiến được áp dụng lần đầu hoặc áp dụng thử </w:t>
      </w:r>
      <w:r>
        <w:rPr>
          <w:b/>
          <w:color w:val="000000"/>
        </w:rPr>
        <w:t>:</w:t>
      </w:r>
      <w:r>
        <w:rPr>
          <w:b/>
          <w:color w:val="000000"/>
          <w:lang w:val="vi-VN"/>
        </w:rPr>
        <w:t xml:space="preserve"> </w:t>
      </w:r>
      <w:r>
        <w:rPr>
          <w:b/>
          <w:color w:val="000000"/>
        </w:rPr>
        <w:t>Sáng kiế</w:t>
      </w:r>
      <w:r w:rsidR="005448EA">
        <w:rPr>
          <w:b/>
          <w:color w:val="000000"/>
        </w:rPr>
        <w:t xml:space="preserve">n được thực hiện ngày </w:t>
      </w:r>
      <w:r w:rsidR="005448EA">
        <w:rPr>
          <w:b/>
          <w:color w:val="000000"/>
          <w:lang w:val="vi-VN"/>
        </w:rPr>
        <w:t>05</w:t>
      </w:r>
      <w:r w:rsidR="005448EA">
        <w:rPr>
          <w:b/>
          <w:color w:val="000000"/>
        </w:rPr>
        <w:t xml:space="preserve"> tháng </w:t>
      </w:r>
      <w:r w:rsidR="005448EA">
        <w:rPr>
          <w:b/>
          <w:color w:val="000000"/>
          <w:lang w:val="vi-VN"/>
        </w:rPr>
        <w:t>9</w:t>
      </w:r>
      <w:r>
        <w:rPr>
          <w:b/>
          <w:color w:val="000000"/>
        </w:rPr>
        <w:t xml:space="preserve"> năm 202</w:t>
      </w:r>
      <w:r w:rsidR="00620D6B">
        <w:rPr>
          <w:b/>
          <w:color w:val="000000"/>
        </w:rPr>
        <w:t>3</w:t>
      </w:r>
    </w:p>
    <w:p w:rsidR="00916EA0" w:rsidRDefault="00FC6ECE" w:rsidP="006D5CA3">
      <w:pPr>
        <w:pStyle w:val="BodyText"/>
        <w:spacing w:before="120" w:after="0" w:line="240" w:lineRule="auto"/>
        <w:ind w:firstLineChars="200" w:firstLine="562"/>
        <w:jc w:val="both"/>
        <w:rPr>
          <w:b/>
          <w:bCs/>
          <w:color w:val="000000"/>
          <w:sz w:val="28"/>
          <w:szCs w:val="28"/>
        </w:rPr>
      </w:pPr>
      <w:r>
        <w:rPr>
          <w:b/>
          <w:bCs/>
          <w:color w:val="auto"/>
          <w:sz w:val="28"/>
          <w:szCs w:val="28"/>
          <w:lang w:val="en-US"/>
        </w:rPr>
        <w:t xml:space="preserve">6. </w:t>
      </w:r>
      <w:r>
        <w:rPr>
          <w:b/>
          <w:bCs/>
          <w:color w:val="auto"/>
          <w:sz w:val="28"/>
          <w:szCs w:val="28"/>
        </w:rPr>
        <w:t>Mô tả bản chất của sáng kiến</w:t>
      </w:r>
      <w:r>
        <w:rPr>
          <w:b/>
          <w:bCs/>
          <w:color w:val="auto"/>
          <w:sz w:val="28"/>
          <w:szCs w:val="28"/>
          <w:lang w:val="en-US"/>
        </w:rPr>
        <w:t>:</w:t>
      </w:r>
    </w:p>
    <w:p w:rsidR="00916EA0" w:rsidRDefault="00FC6ECE">
      <w:pPr>
        <w:pStyle w:val="BodyText"/>
        <w:tabs>
          <w:tab w:val="left" w:pos="357"/>
        </w:tabs>
        <w:spacing w:before="120" w:after="0" w:line="240" w:lineRule="auto"/>
        <w:ind w:firstLine="567"/>
        <w:jc w:val="both"/>
        <w:rPr>
          <w:b/>
          <w:i/>
          <w:color w:val="000000"/>
          <w:sz w:val="28"/>
          <w:szCs w:val="28"/>
          <w:u w:val="single"/>
        </w:rPr>
      </w:pPr>
      <w:bookmarkStart w:id="6" w:name="bookmark110"/>
      <w:bookmarkEnd w:id="0"/>
      <w:bookmarkEnd w:id="1"/>
      <w:bookmarkEnd w:id="2"/>
      <w:bookmarkEnd w:id="6"/>
      <w:r>
        <w:rPr>
          <w:b/>
          <w:color w:val="000000"/>
          <w:sz w:val="28"/>
          <w:szCs w:val="28"/>
          <w:lang w:val="en-US"/>
        </w:rPr>
        <w:t>6</w:t>
      </w:r>
      <w:r>
        <w:rPr>
          <w:b/>
          <w:color w:val="000000"/>
          <w:sz w:val="28"/>
          <w:szCs w:val="28"/>
        </w:rPr>
        <w:t>.</w:t>
      </w:r>
      <w:r>
        <w:rPr>
          <w:b/>
          <w:color w:val="000000"/>
          <w:sz w:val="28"/>
          <w:szCs w:val="28"/>
          <w:lang w:val="vi-VN"/>
        </w:rPr>
        <w:t>1</w:t>
      </w:r>
      <w:r>
        <w:rPr>
          <w:b/>
          <w:color w:val="000000"/>
          <w:sz w:val="28"/>
          <w:szCs w:val="28"/>
        </w:rPr>
        <w:t xml:space="preserve"> </w:t>
      </w:r>
      <w:r>
        <w:rPr>
          <w:b/>
          <w:bCs/>
          <w:iCs/>
          <w:color w:val="auto"/>
          <w:sz w:val="28"/>
          <w:szCs w:val="28"/>
        </w:rPr>
        <w:t>Tình trạng của giải pháp đã biết:</w:t>
      </w:r>
    </w:p>
    <w:p w:rsidR="00916EA0" w:rsidRDefault="00FC6ECE">
      <w:pPr>
        <w:spacing w:before="120" w:line="240" w:lineRule="auto"/>
        <w:rPr>
          <w:b/>
          <w:color w:val="000000"/>
          <w:lang w:val="en-GB" w:eastAsia="en-GB"/>
        </w:rPr>
      </w:pPr>
      <w:r>
        <w:rPr>
          <w:color w:val="000000"/>
          <w:lang w:val="vi-VN" w:eastAsia="en-GB"/>
        </w:rPr>
        <w:t>*</w:t>
      </w:r>
      <w:r>
        <w:rPr>
          <w:b/>
          <w:color w:val="000000"/>
          <w:lang w:val="en-GB" w:eastAsia="en-GB"/>
        </w:rPr>
        <w:t xml:space="preserve"> T</w:t>
      </w:r>
      <w:r>
        <w:rPr>
          <w:b/>
          <w:color w:val="000000"/>
          <w:lang w:eastAsia="en-GB"/>
        </w:rPr>
        <w:t>ình</w:t>
      </w:r>
      <w:r>
        <w:rPr>
          <w:b/>
          <w:color w:val="000000"/>
          <w:lang w:val="en-GB" w:eastAsia="en-GB"/>
        </w:rPr>
        <w:t xml:space="preserve"> trạng </w:t>
      </w:r>
    </w:p>
    <w:p w:rsidR="00916EA0" w:rsidRDefault="00FC6ECE">
      <w:pPr>
        <w:spacing w:before="120" w:after="120"/>
        <w:ind w:firstLine="720"/>
        <w:rPr>
          <w:rFonts w:eastAsia="Arial"/>
          <w:color w:val="auto"/>
          <w:shd w:val="clear" w:color="auto" w:fill="FFFFFF"/>
          <w:lang w:val="vi-VN"/>
        </w:rPr>
      </w:pPr>
      <w:r>
        <w:rPr>
          <w:rFonts w:eastAsia="Arial"/>
          <w:color w:val="auto"/>
          <w:shd w:val="clear" w:color="auto" w:fill="FFFFFF"/>
          <w:lang w:val="vi-VN"/>
        </w:rPr>
        <w:t>* Thuận lợi:</w:t>
      </w:r>
    </w:p>
    <w:p w:rsidR="00916EA0" w:rsidRDefault="00FC6ECE">
      <w:pPr>
        <w:spacing w:before="120" w:after="120"/>
        <w:ind w:firstLine="720"/>
        <w:rPr>
          <w:rFonts w:eastAsia="Arial"/>
          <w:color w:val="auto"/>
          <w:shd w:val="clear" w:color="auto" w:fill="FFFFFF"/>
          <w:lang w:val="vi-VN"/>
        </w:rPr>
      </w:pPr>
      <w:r>
        <w:rPr>
          <w:rFonts w:eastAsia="Arial"/>
          <w:color w:val="auto"/>
          <w:shd w:val="clear" w:color="auto" w:fill="FFFFFF"/>
          <w:lang w:val="vi-VN"/>
        </w:rPr>
        <w:t>Hàng năm, được sự quan tâm đầu tư của cấp trên, của nhà trường, bổ sung số lượng sách, báo… đầy đủ về số lượng và nội dung phong phú đa dạng phục vụ cho việc học và đọc cho học sinh.</w:t>
      </w:r>
    </w:p>
    <w:p w:rsidR="00916EA0" w:rsidRDefault="00FC6ECE" w:rsidP="000E66F2">
      <w:pPr>
        <w:spacing w:before="120" w:after="120"/>
        <w:ind w:firstLine="720"/>
        <w:rPr>
          <w:rFonts w:eastAsia="Arial"/>
          <w:color w:val="auto"/>
          <w:shd w:val="clear" w:color="auto" w:fill="FFFFFF"/>
          <w:lang w:val="vi-VN"/>
        </w:rPr>
      </w:pPr>
      <w:r>
        <w:rPr>
          <w:rFonts w:eastAsia="Arial"/>
          <w:color w:val="auto"/>
          <w:shd w:val="clear" w:color="auto" w:fill="FFFFFF"/>
          <w:lang w:val="vi-VN"/>
        </w:rPr>
        <w:t>Bạn đọc đến thư viện các em học sinh yêu thích đọc sách, trường còn có đội ngũ cán bộ giáo viên, công nhân viên đa phần là trẻ, ham mê đọc sách.</w:t>
      </w:r>
      <w:r>
        <w:rPr>
          <w:rFonts w:eastAsia="Arial"/>
          <w:color w:val="auto"/>
          <w:lang w:val="vi-VN"/>
        </w:rPr>
        <w:br/>
      </w:r>
      <w:r>
        <w:rPr>
          <w:rFonts w:eastAsia="Arial"/>
          <w:color w:val="auto"/>
          <w:shd w:val="clear" w:color="auto" w:fill="FFFFFF"/>
          <w:lang w:val="vi-VN"/>
        </w:rPr>
        <w:t>Nhân viên thư viện trình độ đạt chuẩn cộng thêm sự trẻ, khoẻ, nhiệt tình.</w:t>
      </w:r>
    </w:p>
    <w:p w:rsidR="008652C7" w:rsidRDefault="00FC6ECE" w:rsidP="008652C7">
      <w:pPr>
        <w:spacing w:before="120" w:after="120"/>
        <w:ind w:firstLine="720"/>
        <w:rPr>
          <w:rFonts w:eastAsia="Arial"/>
          <w:color w:val="auto"/>
          <w:shd w:val="clear" w:color="auto" w:fill="FFFFFF"/>
          <w:lang w:val="vi-VN"/>
        </w:rPr>
      </w:pPr>
      <w:r>
        <w:rPr>
          <w:rFonts w:eastAsia="Arial"/>
          <w:color w:val="auto"/>
          <w:shd w:val="clear" w:color="auto" w:fill="FFFFFF"/>
          <w:lang w:val="vi-VN"/>
        </w:rPr>
        <w:t>* Khó khăn:</w:t>
      </w:r>
    </w:p>
    <w:p w:rsidR="00916EA0" w:rsidRDefault="00FC6ECE" w:rsidP="008652C7">
      <w:pPr>
        <w:spacing w:before="120" w:after="120"/>
        <w:ind w:firstLine="720"/>
        <w:rPr>
          <w:rFonts w:eastAsia="Arial"/>
          <w:color w:val="auto"/>
          <w:shd w:val="clear" w:color="auto" w:fill="FFFFFF"/>
          <w:lang w:val="vi-VN"/>
        </w:rPr>
      </w:pPr>
      <w:r>
        <w:rPr>
          <w:rFonts w:eastAsia="Arial"/>
          <w:color w:val="auto"/>
          <w:shd w:val="clear" w:color="auto" w:fill="FFFFFF"/>
          <w:lang w:val="vi-VN"/>
        </w:rPr>
        <w:lastRenderedPageBreak/>
        <w:t>Hiện nay trườ</w:t>
      </w:r>
      <w:r w:rsidR="000619DB">
        <w:rPr>
          <w:rFonts w:eastAsia="Arial"/>
          <w:color w:val="auto"/>
          <w:shd w:val="clear" w:color="auto" w:fill="FFFFFF"/>
          <w:lang w:val="vi-VN"/>
        </w:rPr>
        <w:t>ng có 536</w:t>
      </w:r>
      <w:r>
        <w:rPr>
          <w:rFonts w:eastAsia="Arial"/>
          <w:color w:val="auto"/>
          <w:shd w:val="clear" w:color="auto" w:fill="FFFFFF"/>
          <w:lang w:val="vi-VN"/>
        </w:rPr>
        <w:t xml:space="preserve"> học sinh</w:t>
      </w:r>
      <w:r w:rsidR="00545BA7">
        <w:rPr>
          <w:rFonts w:eastAsia="Arial"/>
          <w:color w:val="auto"/>
          <w:shd w:val="clear" w:color="auto" w:fill="FFFFFF"/>
          <w:lang w:val="vi-VN"/>
        </w:rPr>
        <w:t>, có 01 điểm chính và 03 điểm lẻ</w:t>
      </w:r>
      <w:r>
        <w:rPr>
          <w:rFonts w:eastAsia="Arial"/>
          <w:color w:val="auto"/>
          <w:shd w:val="clear" w:color="auto" w:fill="FFFFFF"/>
          <w:lang w:val="vi-VN"/>
        </w:rPr>
        <w:t>.</w:t>
      </w:r>
      <w:r w:rsidR="00E01F42">
        <w:rPr>
          <w:rFonts w:eastAsia="Arial"/>
          <w:color w:val="auto"/>
          <w:shd w:val="clear" w:color="auto" w:fill="FFFFFF"/>
          <w:lang w:val="vi-VN"/>
        </w:rPr>
        <w:t xml:space="preserve"> </w:t>
      </w:r>
      <w:r>
        <w:rPr>
          <w:rFonts w:eastAsia="Arial"/>
          <w:color w:val="auto"/>
          <w:shd w:val="clear" w:color="auto" w:fill="FFFFFF"/>
          <w:lang w:val="vi-VN"/>
        </w:rPr>
        <w:t>Đa số bạn đọc chưa biết sử dụng thư viện, chưa biết khai thác sách báo,</w:t>
      </w:r>
      <w:r>
        <w:rPr>
          <w:rFonts w:eastAsia="Arial"/>
          <w:color w:val="auto"/>
          <w:lang w:val="vi-VN"/>
        </w:rPr>
        <w:t xml:space="preserve"> </w:t>
      </w:r>
      <w:r>
        <w:rPr>
          <w:rFonts w:eastAsia="Arial"/>
          <w:color w:val="auto"/>
          <w:shd w:val="clear" w:color="auto" w:fill="FFFFFF"/>
          <w:lang w:val="vi-VN"/>
        </w:rPr>
        <w:t>chưa biết tự học, tự bồi dưỡng bằng sách, báo.</w:t>
      </w:r>
      <w:r>
        <w:rPr>
          <w:rFonts w:eastAsia="Arial"/>
          <w:color w:val="auto"/>
          <w:lang w:val="vi-VN"/>
        </w:rPr>
        <w:t xml:space="preserve"> </w:t>
      </w:r>
      <w:r>
        <w:rPr>
          <w:rFonts w:eastAsia="Arial"/>
          <w:color w:val="auto"/>
          <w:shd w:val="clear" w:color="auto" w:fill="FFFFFF"/>
          <w:lang w:val="vi-VN"/>
        </w:rPr>
        <w:t>Đối</w:t>
      </w:r>
      <w:r w:rsidR="000E66F2">
        <w:rPr>
          <w:rFonts w:eastAsia="Arial"/>
          <w:color w:val="auto"/>
          <w:shd w:val="clear" w:color="auto" w:fill="FFFFFF"/>
          <w:lang w:val="vi-VN"/>
        </w:rPr>
        <w:t xml:space="preserve"> </w:t>
      </w:r>
      <w:r>
        <w:rPr>
          <w:rFonts w:eastAsia="Arial"/>
          <w:color w:val="auto"/>
          <w:shd w:val="clear" w:color="auto" w:fill="FFFFFF"/>
          <w:lang w:val="vi-VN"/>
        </w:rPr>
        <w:t>tượng bạn đọc cũng có đặc điểm tâm sinh lí và nhu cầu đọc ở các lứa</w:t>
      </w:r>
      <w:r>
        <w:rPr>
          <w:rFonts w:eastAsia="Arial"/>
          <w:color w:val="auto"/>
          <w:lang w:val="vi-VN"/>
        </w:rPr>
        <w:t xml:space="preserve"> </w:t>
      </w:r>
      <w:r>
        <w:rPr>
          <w:rFonts w:eastAsia="Arial"/>
          <w:color w:val="auto"/>
          <w:shd w:val="clear" w:color="auto" w:fill="FFFFFF"/>
          <w:lang w:val="vi-VN"/>
        </w:rPr>
        <w:t>tuổi khác nhau:</w:t>
      </w:r>
    </w:p>
    <w:p w:rsidR="00916EA0" w:rsidRDefault="00FC6ECE">
      <w:pPr>
        <w:spacing w:before="120" w:after="120"/>
        <w:ind w:firstLine="0"/>
        <w:rPr>
          <w:rFonts w:eastAsia="Arial"/>
          <w:color w:val="auto"/>
          <w:shd w:val="clear" w:color="auto" w:fill="FFFFFF"/>
          <w:lang w:val="vi-VN"/>
        </w:rPr>
      </w:pPr>
      <w:r>
        <w:rPr>
          <w:rFonts w:eastAsia="Arial"/>
          <w:color w:val="auto"/>
          <w:shd w:val="clear" w:color="auto" w:fill="FFFFFF"/>
          <w:lang w:val="vi-VN"/>
        </w:rPr>
        <w:t xml:space="preserve">          Học sinh lớp 1:</w:t>
      </w:r>
    </w:p>
    <w:p w:rsidR="00916EA0" w:rsidRDefault="00FC6ECE">
      <w:pPr>
        <w:spacing w:before="120" w:after="120"/>
        <w:ind w:firstLine="720"/>
        <w:rPr>
          <w:rFonts w:eastAsia="Arial"/>
          <w:color w:val="auto"/>
          <w:shd w:val="clear" w:color="auto" w:fill="FFFFFF"/>
          <w:lang w:val="vi-VN"/>
        </w:rPr>
      </w:pPr>
      <w:r>
        <w:rPr>
          <w:rFonts w:eastAsia="Arial"/>
          <w:color w:val="auto"/>
          <w:shd w:val="clear" w:color="auto" w:fill="FFFFFF"/>
          <w:lang w:val="vi-VN"/>
        </w:rPr>
        <w:t>Các em ở lứa tuổi này còn bỡ ngỡ khi đến thư viện, chưa biết đọc thành</w:t>
      </w:r>
      <w:r>
        <w:rPr>
          <w:rFonts w:eastAsia="Arial"/>
          <w:color w:val="auto"/>
          <w:lang w:val="vi-VN"/>
        </w:rPr>
        <w:br/>
      </w:r>
      <w:r>
        <w:rPr>
          <w:rFonts w:eastAsia="Arial"/>
          <w:color w:val="auto"/>
          <w:shd w:val="clear" w:color="auto" w:fill="FFFFFF"/>
          <w:lang w:val="vi-VN"/>
        </w:rPr>
        <w:t>thạo, chưa hình thành rõ rệ</w:t>
      </w:r>
      <w:r w:rsidR="00AE2B17">
        <w:rPr>
          <w:rFonts w:eastAsia="Arial"/>
          <w:color w:val="auto"/>
          <w:shd w:val="clear" w:color="auto" w:fill="FFFFFF"/>
          <w:lang w:val="vi-VN"/>
        </w:rPr>
        <w:t>t hứ</w:t>
      </w:r>
      <w:r>
        <w:rPr>
          <w:rFonts w:eastAsia="Arial"/>
          <w:color w:val="auto"/>
          <w:shd w:val="clear" w:color="auto" w:fill="FFFFFF"/>
          <w:lang w:val="vi-VN"/>
        </w:rPr>
        <w:t>ng thú đọc, các em có thể đọc bất cứ cuốn sách</w:t>
      </w:r>
      <w:r>
        <w:rPr>
          <w:rFonts w:eastAsia="Arial"/>
          <w:color w:val="auto"/>
          <w:lang w:val="vi-VN"/>
        </w:rPr>
        <w:br/>
      </w:r>
      <w:r>
        <w:rPr>
          <w:rFonts w:eastAsia="Arial"/>
          <w:color w:val="auto"/>
          <w:shd w:val="clear" w:color="auto" w:fill="FFFFFF"/>
          <w:lang w:val="vi-VN"/>
        </w:rPr>
        <w:t>nào… Những cuốn sách có nhiều hình ảnh đẹp, chữ to, ngôn ngữ trong sáng, dễ</w:t>
      </w:r>
      <w:r>
        <w:rPr>
          <w:rFonts w:eastAsia="Arial"/>
          <w:color w:val="auto"/>
          <w:lang w:val="vi-VN"/>
        </w:rPr>
        <w:br/>
      </w:r>
      <w:r>
        <w:rPr>
          <w:rFonts w:eastAsia="Arial"/>
          <w:color w:val="auto"/>
          <w:shd w:val="clear" w:color="auto" w:fill="FFFFFF"/>
          <w:lang w:val="vi-VN"/>
        </w:rPr>
        <w:t>hiểu được các em yêu thích.</w:t>
      </w:r>
    </w:p>
    <w:p w:rsidR="00916EA0" w:rsidRDefault="00FC6ECE">
      <w:pPr>
        <w:spacing w:before="120" w:after="120"/>
        <w:ind w:firstLine="720"/>
        <w:rPr>
          <w:rFonts w:eastAsia="Arial"/>
          <w:color w:val="auto"/>
          <w:shd w:val="clear" w:color="auto" w:fill="FFFFFF"/>
          <w:lang w:val="vi-VN"/>
        </w:rPr>
      </w:pPr>
      <w:r>
        <w:rPr>
          <w:rFonts w:eastAsia="Arial"/>
          <w:color w:val="auto"/>
          <w:shd w:val="clear" w:color="auto" w:fill="FFFFFF"/>
          <w:lang w:val="vi-VN"/>
        </w:rPr>
        <w:t xml:space="preserve">Học sinh lớp 2 và lớp 3: </w:t>
      </w:r>
    </w:p>
    <w:p w:rsidR="00916EA0" w:rsidRDefault="00FC6ECE">
      <w:pPr>
        <w:spacing w:before="120" w:after="120"/>
        <w:ind w:firstLine="720"/>
        <w:rPr>
          <w:rFonts w:eastAsia="Arial"/>
          <w:color w:val="auto"/>
          <w:shd w:val="clear" w:color="auto" w:fill="FFFFFF"/>
          <w:lang w:val="vi-VN"/>
        </w:rPr>
      </w:pPr>
      <w:r>
        <w:rPr>
          <w:rFonts w:eastAsia="Arial"/>
          <w:color w:val="auto"/>
          <w:shd w:val="clear" w:color="auto" w:fill="FFFFFF"/>
          <w:lang w:val="vi-VN"/>
        </w:rPr>
        <w:t>Ở lứa tuổi này, các em bước đầu có nhu cầu đọc sách nhưng chủ yếu là truyện tranh, truyện cổ tích.</w:t>
      </w:r>
    </w:p>
    <w:p w:rsidR="00916EA0" w:rsidRDefault="00FC6ECE">
      <w:pPr>
        <w:spacing w:before="120" w:after="120"/>
        <w:ind w:firstLine="720"/>
        <w:rPr>
          <w:color w:val="212529"/>
          <w:shd w:val="clear" w:color="auto" w:fill="FFFFFF"/>
          <w:lang w:val="vi-VN" w:eastAsia="vi-VN"/>
        </w:rPr>
      </w:pPr>
      <w:r>
        <w:rPr>
          <w:rFonts w:eastAsia="Arial"/>
          <w:color w:val="auto"/>
          <w:shd w:val="clear" w:color="auto" w:fill="FFFFFF"/>
          <w:lang w:val="vi-VN"/>
        </w:rPr>
        <w:t>Học sinh lớp 4 và lớp 5:</w:t>
      </w:r>
      <w:r>
        <w:rPr>
          <w:color w:val="212529"/>
          <w:shd w:val="clear" w:color="auto" w:fill="FFFFFF"/>
          <w:lang w:val="vi-VN" w:eastAsia="vi-VN"/>
        </w:rPr>
        <w:t xml:space="preserve">  </w:t>
      </w:r>
    </w:p>
    <w:p w:rsidR="000E66F2" w:rsidRPr="00170746" w:rsidRDefault="00FC6ECE" w:rsidP="00170746">
      <w:pPr>
        <w:spacing w:before="120" w:after="120"/>
        <w:ind w:firstLine="720"/>
        <w:rPr>
          <w:color w:val="212529"/>
          <w:shd w:val="clear" w:color="auto" w:fill="FFFFFF"/>
          <w:lang w:val="vi-VN" w:eastAsia="vi-VN"/>
        </w:rPr>
      </w:pPr>
      <w:r>
        <w:rPr>
          <w:color w:val="212529"/>
          <w:shd w:val="clear" w:color="auto" w:fill="FFFFFF"/>
          <w:lang w:val="vi-VN" w:eastAsia="vi-VN"/>
        </w:rPr>
        <w:t>Thích đọc truyện tranh, truyện cổ tích, tìm hiểu về</w:t>
      </w:r>
      <w:r>
        <w:rPr>
          <w:color w:val="212529"/>
          <w:lang w:val="vi-VN" w:eastAsia="vi-VN"/>
        </w:rPr>
        <w:t xml:space="preserve"> </w:t>
      </w:r>
      <w:r>
        <w:rPr>
          <w:color w:val="212529"/>
          <w:shd w:val="clear" w:color="auto" w:fill="FFFFFF"/>
          <w:lang w:val="vi-VN" w:eastAsia="vi-VN"/>
        </w:rPr>
        <w:t>các nhân vật lịch sử như: các cuốn sách về Bác Hồ…. Hay cũng có một số em</w:t>
      </w:r>
      <w:r>
        <w:rPr>
          <w:color w:val="212529"/>
          <w:lang w:val="vi-VN" w:eastAsia="vi-VN"/>
        </w:rPr>
        <w:t xml:space="preserve"> </w:t>
      </w:r>
      <w:r>
        <w:rPr>
          <w:color w:val="212529"/>
          <w:shd w:val="clear" w:color="auto" w:fill="FFFFFF"/>
          <w:lang w:val="vi-VN" w:eastAsia="vi-VN"/>
        </w:rPr>
        <w:t>thích những truyện khám phá phiêu lưu, mạo hiểm…. nhưng những cuốn sách</w:t>
      </w:r>
      <w:r>
        <w:rPr>
          <w:color w:val="212529"/>
          <w:lang w:val="vi-VN" w:eastAsia="vi-VN"/>
        </w:rPr>
        <w:t xml:space="preserve"> </w:t>
      </w:r>
      <w:r>
        <w:rPr>
          <w:color w:val="212529"/>
          <w:shd w:val="clear" w:color="auto" w:fill="FFFFFF"/>
          <w:lang w:val="vi-VN" w:eastAsia="vi-VN"/>
        </w:rPr>
        <w:t>về đề tài này ít tìm thấy ở thư viện trường học, đây cũng chính là hạn chế của</w:t>
      </w:r>
      <w:r>
        <w:rPr>
          <w:color w:val="212529"/>
          <w:lang w:val="vi-VN" w:eastAsia="vi-VN"/>
        </w:rPr>
        <w:t xml:space="preserve"> </w:t>
      </w:r>
      <w:r>
        <w:rPr>
          <w:color w:val="212529"/>
          <w:shd w:val="clear" w:color="auto" w:fill="FFFFFF"/>
          <w:lang w:val="vi-VN" w:eastAsia="vi-VN"/>
        </w:rPr>
        <w:t>thư viện trường học nói chung và cũng hạ</w:t>
      </w:r>
      <w:r w:rsidR="0094551D">
        <w:rPr>
          <w:color w:val="212529"/>
          <w:shd w:val="clear" w:color="auto" w:fill="FFFFFF"/>
          <w:lang w:val="vi-VN" w:eastAsia="vi-VN"/>
        </w:rPr>
        <w:t>n chế trong công tác</w:t>
      </w:r>
      <w:r>
        <w:rPr>
          <w:color w:val="212529"/>
          <w:shd w:val="clear" w:color="auto" w:fill="FFFFFF"/>
          <w:lang w:val="vi-VN" w:eastAsia="vi-VN"/>
        </w:rPr>
        <w:t xml:space="preserve"> giới</w:t>
      </w:r>
      <w:r>
        <w:rPr>
          <w:color w:val="212529"/>
          <w:lang w:val="vi-VN" w:eastAsia="vi-VN"/>
        </w:rPr>
        <w:t xml:space="preserve"> </w:t>
      </w:r>
      <w:r>
        <w:rPr>
          <w:color w:val="212529"/>
          <w:shd w:val="clear" w:color="auto" w:fill="FFFFFF"/>
          <w:lang w:val="vi-VN" w:eastAsia="vi-VN"/>
        </w:rPr>
        <w:t>thiệu sách.</w:t>
      </w:r>
      <w:bookmarkStart w:id="7" w:name="_Hlk116469643"/>
    </w:p>
    <w:p w:rsidR="00916EA0" w:rsidRDefault="00FC6ECE">
      <w:pPr>
        <w:widowControl w:val="0"/>
        <w:autoSpaceDE w:val="0"/>
        <w:autoSpaceDN w:val="0"/>
        <w:spacing w:before="120" w:after="120"/>
        <w:ind w:firstLine="720"/>
        <w:rPr>
          <w:rFonts w:eastAsia="Calibri"/>
          <w:iCs/>
          <w:color w:val="auto"/>
        </w:rPr>
      </w:pPr>
      <w:r>
        <w:rPr>
          <w:rFonts w:eastAsia="Calibri"/>
          <w:i/>
          <w:color w:val="auto"/>
        </w:rPr>
        <w:t xml:space="preserve">a) </w:t>
      </w:r>
      <w:r>
        <w:rPr>
          <w:rFonts w:eastAsia="Calibri"/>
          <w:i/>
          <w:color w:val="auto"/>
          <w:lang w:val="vi-VN"/>
        </w:rPr>
        <w:t>Mục</w:t>
      </w:r>
      <w:r>
        <w:rPr>
          <w:rFonts w:eastAsia="Calibri"/>
          <w:i/>
          <w:color w:val="auto"/>
          <w:spacing w:val="-2"/>
          <w:lang w:val="vi-VN"/>
        </w:rPr>
        <w:t xml:space="preserve"> </w:t>
      </w:r>
      <w:r>
        <w:rPr>
          <w:rFonts w:eastAsia="Calibri"/>
          <w:i/>
          <w:color w:val="auto"/>
          <w:lang w:val="vi-VN"/>
        </w:rPr>
        <w:t>đích của</w:t>
      </w:r>
      <w:r>
        <w:rPr>
          <w:rFonts w:eastAsia="Calibri"/>
          <w:i/>
          <w:color w:val="auto"/>
          <w:spacing w:val="-1"/>
          <w:lang w:val="vi-VN"/>
        </w:rPr>
        <w:t xml:space="preserve"> </w:t>
      </w:r>
      <w:r>
        <w:rPr>
          <w:rFonts w:eastAsia="Calibri"/>
          <w:i/>
          <w:color w:val="auto"/>
          <w:lang w:val="vi-VN"/>
        </w:rPr>
        <w:t>giải</w:t>
      </w:r>
      <w:r>
        <w:rPr>
          <w:rFonts w:eastAsia="Calibri"/>
          <w:i/>
          <w:color w:val="auto"/>
          <w:spacing w:val="-2"/>
          <w:lang w:val="vi-VN"/>
        </w:rPr>
        <w:t xml:space="preserve"> </w:t>
      </w:r>
      <w:r>
        <w:rPr>
          <w:rFonts w:eastAsia="Calibri"/>
          <w:i/>
          <w:color w:val="auto"/>
          <w:lang w:val="vi-VN"/>
        </w:rPr>
        <w:t>pháp</w:t>
      </w:r>
      <w:r>
        <w:rPr>
          <w:rFonts w:eastAsia="Calibri"/>
          <w:i/>
          <w:color w:val="auto"/>
        </w:rPr>
        <w:t xml:space="preserve">: </w:t>
      </w:r>
      <w:r>
        <w:rPr>
          <w:rFonts w:eastAsia="Calibri"/>
          <w:iCs/>
          <w:color w:val="auto"/>
        </w:rPr>
        <w:t>Thư việ</w:t>
      </w:r>
      <w:r w:rsidR="00FD538D">
        <w:rPr>
          <w:rFonts w:eastAsia="Calibri"/>
          <w:iCs/>
          <w:color w:val="auto"/>
        </w:rPr>
        <w:t>n</w:t>
      </w:r>
      <w:r>
        <w:rPr>
          <w:rFonts w:eastAsia="Calibri"/>
          <w:iCs/>
          <w:color w:val="auto"/>
        </w:rPr>
        <w:t xml:space="preserve"> sẽ giúp học sinh tự bổ sung kiến thức. Cũng chính ở thư viện trường học, các em tự rèn luyện tính độc lập, tư duy và thói quen tự học. Qua các tác phẩm mà các em đã đọc, sẽ hình thành cho các em tình cả</w:t>
      </w:r>
      <w:r w:rsidR="005165D5">
        <w:rPr>
          <w:rFonts w:eastAsia="Calibri"/>
          <w:iCs/>
          <w:color w:val="auto"/>
        </w:rPr>
        <w:t xml:space="preserve">m đúng </w:t>
      </w:r>
      <w:r>
        <w:rPr>
          <w:rFonts w:eastAsia="Calibri"/>
          <w:iCs/>
          <w:color w:val="auto"/>
        </w:rPr>
        <w:t>đắn, giúp các em hiểu thêm về con ngườ</w:t>
      </w:r>
      <w:r w:rsidR="005165D5">
        <w:rPr>
          <w:rFonts w:eastAsia="Calibri"/>
          <w:iCs/>
          <w:color w:val="auto"/>
        </w:rPr>
        <w:t>i,</w:t>
      </w:r>
      <w:r w:rsidR="005165D5">
        <w:rPr>
          <w:rFonts w:eastAsia="Calibri"/>
          <w:iCs/>
          <w:color w:val="auto"/>
          <w:lang w:val="vi-VN"/>
        </w:rPr>
        <w:t xml:space="preserve"> </w:t>
      </w:r>
      <w:r>
        <w:rPr>
          <w:rFonts w:eastAsia="Calibri"/>
          <w:iCs/>
          <w:color w:val="auto"/>
        </w:rPr>
        <w:t xml:space="preserve">về đất nước, về cuộc sống; các em được tiếp cận với trí tuệ, công sức của các nhà khoa học, các nhà nghiên cứu, …. qua đó, các em thấy được ý nghĩa to lớn của lao động trí óc, sự kiên nhẫn và cần cù, điều này sẽ dần hình thành cho các em ý thức phấn đấu để đạt được ước mơ của mình. </w:t>
      </w:r>
    </w:p>
    <w:p w:rsidR="00916EA0" w:rsidRDefault="00FC6ECE">
      <w:pPr>
        <w:widowControl w:val="0"/>
        <w:autoSpaceDE w:val="0"/>
        <w:autoSpaceDN w:val="0"/>
        <w:spacing w:before="120" w:after="120"/>
        <w:ind w:firstLine="720"/>
        <w:rPr>
          <w:rFonts w:eastAsia="Calibri"/>
          <w:iCs/>
          <w:color w:val="auto"/>
          <w:lang w:val="vi-VN"/>
        </w:rPr>
      </w:pPr>
      <w:r>
        <w:rPr>
          <w:rFonts w:eastAsia="Calibri"/>
          <w:iCs/>
          <w:color w:val="auto"/>
        </w:rPr>
        <w:t xml:space="preserve">Đối với các thầy giáo, cô giáo thì thư viện trường học càng có vị trí quan trọng. Đây là nơi lưu giữ, cung cấp, bổ sung, cập nhật kiến thức để cho những bài giảng  thêm  phong  phú  và  sinh  động,  giúp  các  thầy  cô  giáo  tiếp  cận  với  những phương pháp giảng dạy tiên tiến, tích cực. Đây chính là con đường tốt nhất để nâng cao hiệu quả dạy và học. Qua những buổi sinh hoạt của thư viện, tình cảm giữa thầy và trò thêm gắn bó, không khí trường học trở nên sôi nổi, sống động. </w:t>
      </w:r>
    </w:p>
    <w:p w:rsidR="00303B06" w:rsidRPr="00303B06" w:rsidRDefault="00303B06">
      <w:pPr>
        <w:widowControl w:val="0"/>
        <w:autoSpaceDE w:val="0"/>
        <w:autoSpaceDN w:val="0"/>
        <w:spacing w:before="120" w:after="120"/>
        <w:ind w:firstLine="720"/>
        <w:rPr>
          <w:rFonts w:eastAsia="Calibri"/>
          <w:iCs/>
          <w:color w:val="auto"/>
          <w:lang w:val="vi-VN"/>
        </w:rPr>
      </w:pPr>
    </w:p>
    <w:p w:rsidR="00916EA0" w:rsidRPr="00DF46E3" w:rsidRDefault="00FC6ECE" w:rsidP="00DF46E3">
      <w:pPr>
        <w:widowControl w:val="0"/>
        <w:autoSpaceDE w:val="0"/>
        <w:autoSpaceDN w:val="0"/>
        <w:spacing w:before="120" w:after="120"/>
        <w:ind w:firstLine="720"/>
        <w:rPr>
          <w:rFonts w:eastAsia="Calibri"/>
          <w:i/>
          <w:color w:val="auto"/>
          <w:lang w:val="vi-VN"/>
        </w:rPr>
      </w:pPr>
      <w:r>
        <w:rPr>
          <w:rFonts w:eastAsia="Calibri"/>
          <w:i/>
          <w:color w:val="auto"/>
          <w:lang w:val="vi-VN"/>
        </w:rPr>
        <w:lastRenderedPageBreak/>
        <w:t>b) Tính m</w:t>
      </w:r>
      <w:r>
        <w:rPr>
          <w:rFonts w:eastAsia="Calibri"/>
          <w:i/>
          <w:color w:val="auto"/>
        </w:rPr>
        <w:t>ớ</w:t>
      </w:r>
      <w:r>
        <w:rPr>
          <w:rFonts w:eastAsia="Calibri"/>
          <w:i/>
          <w:color w:val="auto"/>
          <w:lang w:val="vi-VN"/>
        </w:rPr>
        <w:t>i của giải pháp</w:t>
      </w:r>
      <w:r>
        <w:rPr>
          <w:rFonts w:eastAsia="Calibri"/>
          <w:i/>
          <w:color w:val="auto"/>
        </w:rPr>
        <w:t>:</w:t>
      </w:r>
    </w:p>
    <w:p w:rsidR="00916EA0" w:rsidRDefault="00FC6ECE">
      <w:pPr>
        <w:widowControl w:val="0"/>
        <w:autoSpaceDE w:val="0"/>
        <w:autoSpaceDN w:val="0"/>
        <w:spacing w:before="120" w:after="120"/>
        <w:ind w:firstLine="720"/>
        <w:contextualSpacing/>
        <w:rPr>
          <w:bCs/>
          <w:iCs/>
          <w:color w:val="000000"/>
          <w:spacing w:val="-10"/>
        </w:rPr>
      </w:pPr>
      <w:r>
        <w:rPr>
          <w:bCs/>
          <w:iCs/>
          <w:color w:val="000000"/>
          <w:spacing w:val="-10"/>
        </w:rPr>
        <w:t xml:space="preserve">Một là </w:t>
      </w:r>
      <w:r w:rsidR="00DF46E3">
        <w:rPr>
          <w:bCs/>
          <w:iCs/>
          <w:color w:val="000000"/>
          <w:spacing w:val="-10"/>
        </w:rPr>
        <w:t>mục đích của thư viện</w:t>
      </w:r>
      <w:r>
        <w:rPr>
          <w:bCs/>
          <w:iCs/>
          <w:color w:val="000000"/>
          <w:spacing w:val="-10"/>
        </w:rPr>
        <w:t xml:space="preserve">: Mục đích cuối cùng của hoạt động thư viện là giúp học sinh phát triển thói quen đọc. Trong khi học sinh được rèn kỹ năng đọc  qua các  lớp thông qua môn Tiếng Việt thì việc đến thư viện đọc sách, nghe giáo viên đọc và mượn sách về nhà đọc sẽ giúp học sinh hình thành và phát triển thói quen đọc sách. </w:t>
      </w:r>
    </w:p>
    <w:p w:rsidR="00916EA0" w:rsidRDefault="00FC6ECE">
      <w:pPr>
        <w:widowControl w:val="0"/>
        <w:autoSpaceDE w:val="0"/>
        <w:autoSpaceDN w:val="0"/>
        <w:spacing w:before="120" w:after="120"/>
        <w:ind w:firstLine="720"/>
        <w:contextualSpacing/>
        <w:rPr>
          <w:bCs/>
          <w:iCs/>
          <w:color w:val="000000"/>
          <w:spacing w:val="-10"/>
        </w:rPr>
      </w:pPr>
      <w:r>
        <w:rPr>
          <w:bCs/>
          <w:iCs/>
          <w:color w:val="000000"/>
          <w:spacing w:val="-10"/>
        </w:rPr>
        <w:t xml:space="preserve">Hai là về cơ sở vật chất: Thư viện có đủ không gian để học sinh ham gia vào các hoạt động dành cho cá nhân, cặp đôi, nhóm và hoạt động mượn trả sách; Sách được phân loại theo trình độ đọc của học sinh và trưng bày sáng tạo trên kệ giúp học sinh dễ dàng tìm sách phù hợp với trình độ đọc của mình và tự lựa chọn sách để đọc; Các tài liệu xây dựng môi trường văn bản được trưng bày ở vị trí phù hợp, các trang thiết bị trong thư viện được sắp xếp hợp lý, giúp học sinh dễ dàng di chuyển để lựa chọn sách và sử dụng các vật phẩm giáo dục. </w:t>
      </w:r>
    </w:p>
    <w:p w:rsidR="00916EA0" w:rsidRDefault="00FC6ECE">
      <w:pPr>
        <w:widowControl w:val="0"/>
        <w:autoSpaceDE w:val="0"/>
        <w:autoSpaceDN w:val="0"/>
        <w:spacing w:before="120" w:after="120"/>
        <w:ind w:firstLine="720"/>
        <w:contextualSpacing/>
        <w:rPr>
          <w:bCs/>
          <w:iCs/>
          <w:color w:val="000000"/>
          <w:spacing w:val="-10"/>
        </w:rPr>
      </w:pPr>
      <w:r>
        <w:rPr>
          <w:bCs/>
          <w:iCs/>
          <w:color w:val="000000"/>
          <w:spacing w:val="-10"/>
        </w:rPr>
        <w:t>Ba là về hệ thống v</w:t>
      </w:r>
      <w:r w:rsidR="002300C2">
        <w:rPr>
          <w:bCs/>
          <w:iCs/>
          <w:color w:val="000000"/>
          <w:spacing w:val="-10"/>
        </w:rPr>
        <w:t>à hoạt động: Thư viện có lịch</w:t>
      </w:r>
      <w:r w:rsidR="002300C2">
        <w:rPr>
          <w:bCs/>
          <w:iCs/>
          <w:color w:val="000000"/>
          <w:spacing w:val="-10"/>
          <w:lang w:val="vi-VN"/>
        </w:rPr>
        <w:t xml:space="preserve"> đọc ở</w:t>
      </w:r>
      <w:r>
        <w:rPr>
          <w:bCs/>
          <w:iCs/>
          <w:color w:val="000000"/>
          <w:spacing w:val="-10"/>
        </w:rPr>
        <w:t xml:space="preserve"> thư </w:t>
      </w:r>
      <w:r w:rsidR="00827429">
        <w:rPr>
          <w:bCs/>
          <w:iCs/>
          <w:color w:val="000000"/>
          <w:spacing w:val="-10"/>
          <w:lang w:val="vi-VN"/>
        </w:rPr>
        <w:t xml:space="preserve"> </w:t>
      </w:r>
      <w:r>
        <w:rPr>
          <w:bCs/>
          <w:iCs/>
          <w:color w:val="000000"/>
          <w:spacing w:val="-10"/>
        </w:rPr>
        <w:t xml:space="preserve">viện và lịch mượn trả sách cho tất cả các khối lớp từ lớp 1 đến lớp 5; Có hệ thống hướng dẫn việc quản lý và sử dụng thư viện rõ ràng, dễ hiểu, dễ thực hiện; Nhân viên thư Viện được tập huấn kỹ thuật để thiết lập và quản lý thư viện. Bên cạnh đó, các giáo viên cũng được tập huấn về kỹ thuật tổ chức tiết đọc thư viện. </w:t>
      </w:r>
    </w:p>
    <w:p w:rsidR="00916EA0" w:rsidRDefault="00FC6ECE">
      <w:pPr>
        <w:widowControl w:val="0"/>
        <w:autoSpaceDE w:val="0"/>
        <w:autoSpaceDN w:val="0"/>
        <w:spacing w:before="120" w:after="120"/>
        <w:ind w:firstLine="720"/>
        <w:contextualSpacing/>
        <w:rPr>
          <w:bCs/>
          <w:iCs/>
          <w:color w:val="000000"/>
          <w:spacing w:val="-10"/>
        </w:rPr>
      </w:pPr>
      <w:r>
        <w:rPr>
          <w:bCs/>
          <w:iCs/>
          <w:color w:val="000000"/>
          <w:spacing w:val="-10"/>
        </w:rPr>
        <w:t xml:space="preserve">Bốn là về thái độ chỉ đạo, phục vụ bạn đọc: Cán bộ quản lý tích cực khuyến khích việc sử dụng thư viện, hỗ trợ các hoạt động quản lý thư viện và đảm bảo môi trường học tập tích cực trong thư viện. Ngoài ra, cán bộ quản lý, nhân viên thư viện và giáo viên chủ động trao đổi với phụ huynh và cộng đồng nhằm giúp họ hiểu rõ về mục đích </w:t>
      </w:r>
      <w:r w:rsidR="00267FA4">
        <w:rPr>
          <w:bCs/>
          <w:iCs/>
          <w:color w:val="000000"/>
          <w:spacing w:val="-10"/>
        </w:rPr>
        <w:t>và cách sử dụng thư viện. Trong</w:t>
      </w:r>
      <w:r w:rsidR="00267FA4">
        <w:rPr>
          <w:bCs/>
          <w:iCs/>
          <w:color w:val="000000"/>
          <w:spacing w:val="-10"/>
          <w:lang w:val="vi-VN"/>
        </w:rPr>
        <w:t xml:space="preserve"> </w:t>
      </w:r>
      <w:r>
        <w:rPr>
          <w:bCs/>
          <w:iCs/>
          <w:color w:val="000000"/>
          <w:spacing w:val="-10"/>
        </w:rPr>
        <w:t xml:space="preserve">thư viện, nhân viên thư viện và giáo viên giúp học sinh tìm sách phù hợp với trình độ đọc, làm mẫu cách đọc hay, đọc tốt và thể hiện sự thích thú khi đọc sách. Trong các tiết đọc, nhân viên thư viện và giáo viên chủ động khuyến khích và hỗ trợ tất cả học sinh đọc sách, không phân biệt trình độ đọc của các em, giúp các em cảm thấy thư viện là một nơi thoải mái và không bị áp lực khi đọc, không những thế, học sinh được khuyến khích tham gia tích cực vào hoạt động quản lý thư viện. </w:t>
      </w:r>
    </w:p>
    <w:p w:rsidR="00916EA0" w:rsidRPr="007C2F5C" w:rsidRDefault="00FC6ECE" w:rsidP="007C2F5C">
      <w:pPr>
        <w:widowControl w:val="0"/>
        <w:autoSpaceDE w:val="0"/>
        <w:autoSpaceDN w:val="0"/>
        <w:spacing w:before="120" w:after="120"/>
        <w:ind w:firstLine="720"/>
        <w:contextualSpacing/>
        <w:rPr>
          <w:bCs/>
          <w:iCs/>
          <w:color w:val="000000"/>
          <w:spacing w:val="-10"/>
          <w:lang w:val="vi-VN"/>
        </w:rPr>
      </w:pPr>
      <w:r>
        <w:rPr>
          <w:bCs/>
          <w:iCs/>
          <w:color w:val="000000"/>
          <w:spacing w:val="-10"/>
        </w:rPr>
        <w:t>Ngoài ra</w:t>
      </w:r>
      <w:r w:rsidR="00760FC8">
        <w:rPr>
          <w:bCs/>
          <w:iCs/>
          <w:color w:val="000000"/>
          <w:spacing w:val="-10"/>
          <w:lang w:val="vi-VN"/>
        </w:rPr>
        <w:t>,</w:t>
      </w:r>
      <w:r>
        <w:rPr>
          <w:bCs/>
          <w:iCs/>
          <w:color w:val="000000"/>
          <w:spacing w:val="-10"/>
        </w:rPr>
        <w:t xml:space="preserve"> còn có Lịch hoạt động thư viện là thông tin về thời gian mở cửa thư viện, thời gian mượn tr</w:t>
      </w:r>
      <w:r w:rsidR="00B077CB">
        <w:rPr>
          <w:bCs/>
          <w:iCs/>
          <w:color w:val="000000"/>
          <w:spacing w:val="-10"/>
        </w:rPr>
        <w:t>ả sách quy định cho từng lớp</w:t>
      </w:r>
      <w:r w:rsidR="00B077CB">
        <w:rPr>
          <w:bCs/>
          <w:iCs/>
          <w:color w:val="000000"/>
          <w:spacing w:val="-10"/>
          <w:lang w:val="vi-VN"/>
        </w:rPr>
        <w:t xml:space="preserve">. </w:t>
      </w:r>
      <w:r>
        <w:rPr>
          <w:bCs/>
          <w:iCs/>
          <w:color w:val="000000"/>
          <w:spacing w:val="-10"/>
        </w:rPr>
        <w:t>Đối với giáo viên chuyên trách công tác thư viện và cán bộ quản lý được tham gia các lớp bồi dưỡng, các chuyến tham quan học tập về công tá</w:t>
      </w:r>
      <w:r w:rsidR="007A6428">
        <w:rPr>
          <w:bCs/>
          <w:iCs/>
          <w:color w:val="000000"/>
          <w:spacing w:val="-10"/>
        </w:rPr>
        <w:t xml:space="preserve">c thư viện do các cấp tổ chức. </w:t>
      </w:r>
      <w:r w:rsidR="007A6428">
        <w:rPr>
          <w:bCs/>
          <w:iCs/>
          <w:color w:val="000000"/>
          <w:spacing w:val="-10"/>
          <w:lang w:val="vi-VN"/>
        </w:rPr>
        <w:t>C</w:t>
      </w:r>
      <w:r>
        <w:rPr>
          <w:bCs/>
          <w:iCs/>
          <w:color w:val="000000"/>
          <w:spacing w:val="-10"/>
        </w:rPr>
        <w:t>húng tôi còn chú trọng việc định hướng và phát huy sự sáng tạo của mỗi giáo viên khi thực hiện các hoạt động mở rộng nhằm nâng cao chất lượng các tiết học và phát huy  năng  lực  sở  trường  của  mỗi  giáo  viên:  sân  khấu  hóa,  vẽ  tiếp  nội  dung  câu chuyện, viết c</w:t>
      </w:r>
      <w:r w:rsidR="007C2F5C">
        <w:rPr>
          <w:bCs/>
          <w:iCs/>
          <w:color w:val="000000"/>
          <w:spacing w:val="-10"/>
        </w:rPr>
        <w:t xml:space="preserve">ảm nhận về câu chuyện, … </w:t>
      </w:r>
    </w:p>
    <w:p w:rsidR="00916EA0" w:rsidRPr="00E06744" w:rsidRDefault="007C2F5C">
      <w:pPr>
        <w:widowControl w:val="0"/>
        <w:autoSpaceDE w:val="0"/>
        <w:autoSpaceDN w:val="0"/>
        <w:spacing w:before="120" w:after="120"/>
        <w:ind w:firstLine="720"/>
        <w:rPr>
          <w:bCs/>
          <w:iCs/>
          <w:color w:val="000000"/>
          <w:spacing w:val="-10"/>
          <w:lang w:val="vi-VN"/>
        </w:rPr>
      </w:pPr>
      <w:r>
        <w:rPr>
          <w:bCs/>
          <w:iCs/>
          <w:color w:val="000000"/>
          <w:spacing w:val="-10"/>
        </w:rPr>
        <w:t>Thư viện</w:t>
      </w:r>
      <w:r w:rsidR="00FC6ECE">
        <w:rPr>
          <w:bCs/>
          <w:iCs/>
          <w:color w:val="000000"/>
          <w:spacing w:val="-10"/>
        </w:rPr>
        <w:t xml:space="preserve"> là môi trường đọc thân thiện giúp học sinh tận hưởng niềm vui đọc sách, say mê đọc sách, từ đó phát triển thói quen đọc và hướng tới mục tiêu xây dựng </w:t>
      </w:r>
      <w:r w:rsidR="00FC6ECE">
        <w:rPr>
          <w:bCs/>
          <w:iCs/>
          <w:color w:val="000000"/>
          <w:spacing w:val="-10"/>
        </w:rPr>
        <w:lastRenderedPageBreak/>
        <w:t>“Văn hóa đọc” trong</w:t>
      </w:r>
      <w:r w:rsidR="00B50AD1">
        <w:rPr>
          <w:bCs/>
          <w:iCs/>
          <w:color w:val="000000"/>
          <w:spacing w:val="-10"/>
        </w:rPr>
        <w:t xml:space="preserve"> cộng đồng.</w:t>
      </w:r>
      <w:r w:rsidR="00FC6ECE">
        <w:rPr>
          <w:bCs/>
          <w:iCs/>
          <w:color w:val="000000"/>
          <w:spacing w:val="-10"/>
        </w:rPr>
        <w:t xml:space="preserve"> Không gian mở, gần gũi với thiên nhiên, trang trí phù hợp với tâm, sinh lý học sinh. Các kệ sách được kê theo thứ tự phù hợp với bảng màu theo sơ đồ để các em dễ tìm sách và mượn sách. Sách được đánh theo mã màu phù hợp với trình độ đọc của học sinh. Các màu tương ứng với các lớp, tuy nhiên giữa các lớp lại có sự giao thoa với nhau để kích thích khả năng đọc của học sinh, làm</w:t>
      </w:r>
      <w:r w:rsidR="000E66F2">
        <w:rPr>
          <w:bCs/>
          <w:iCs/>
          <w:color w:val="000000"/>
          <w:spacing w:val="-10"/>
        </w:rPr>
        <w:t xml:space="preserve"> </w:t>
      </w:r>
      <w:r w:rsidR="00FC6ECE">
        <w:rPr>
          <w:bCs/>
          <w:iCs/>
          <w:color w:val="000000"/>
          <w:spacing w:val="-10"/>
        </w:rPr>
        <w:t>tăng thêm tính tò mò, thích khám phá của các em. Thầy trò cũng rất thân thiện để đọc sách hoặc các em có thể ngồi đọc ở bất kỳ vị trí nào trong thư viện mà các em thích và thoải mái nhất. Đặc biệt trong việc bảo quản sách, chủ yếu là giáo dục các em giữ gìn, bảo quản sách (Nếu chẳng may học sinh làm rách, làm mất sách thì không phải bồi thường, không trách phạt chỉ nhắc nhở nhẹ nhàng). Chính vì vậy, khi đến với thư viện các em rấ</w:t>
      </w:r>
      <w:r w:rsidR="00E06744">
        <w:rPr>
          <w:bCs/>
          <w:iCs/>
          <w:color w:val="000000"/>
          <w:spacing w:val="-10"/>
        </w:rPr>
        <w:t xml:space="preserve">t thoải mái, không có áp lực. </w:t>
      </w:r>
    </w:p>
    <w:p w:rsidR="00916EA0" w:rsidRDefault="00FC6ECE">
      <w:pPr>
        <w:widowControl w:val="0"/>
        <w:autoSpaceDE w:val="0"/>
        <w:autoSpaceDN w:val="0"/>
        <w:spacing w:before="120" w:after="120"/>
        <w:ind w:firstLine="720"/>
        <w:jc w:val="left"/>
        <w:rPr>
          <w:rFonts w:eastAsia="Calibri"/>
          <w:i/>
          <w:color w:val="auto"/>
          <w:lang w:val="vi-VN"/>
        </w:rPr>
      </w:pPr>
      <w:r>
        <w:rPr>
          <w:rFonts w:eastAsia="Calibri"/>
          <w:i/>
          <w:color w:val="auto"/>
          <w:lang w:val="vi-VN"/>
        </w:rPr>
        <w:t xml:space="preserve">c) Ưu, nhược, điểm của giải pháp mới: </w:t>
      </w:r>
    </w:p>
    <w:p w:rsidR="00916EA0" w:rsidRDefault="00FC6ECE">
      <w:pPr>
        <w:widowControl w:val="0"/>
        <w:autoSpaceDE w:val="0"/>
        <w:autoSpaceDN w:val="0"/>
        <w:spacing w:before="120" w:after="120"/>
        <w:ind w:firstLine="720"/>
        <w:rPr>
          <w:rFonts w:eastAsia="Calibri"/>
          <w:iCs/>
          <w:color w:val="auto"/>
        </w:rPr>
      </w:pPr>
      <w:r>
        <w:rPr>
          <w:rFonts w:eastAsia="Calibri"/>
          <w:iCs/>
          <w:color w:val="auto"/>
        </w:rPr>
        <w:t>- Ưu điểm Phó Hiệu trưởng phụ trách quản lí thư viện giúp học sinh và giáo viên tận hưởng niềm vui đọc sách, say mê đọc sách, từ đó phát triển thói quen đọc và hướng tới mục tiêu xây dựng “Văn hóa đọc” trong cộng đồng.</w:t>
      </w:r>
    </w:p>
    <w:p w:rsidR="000E66F2" w:rsidRDefault="000E66F2">
      <w:pPr>
        <w:widowControl w:val="0"/>
        <w:autoSpaceDE w:val="0"/>
        <w:autoSpaceDN w:val="0"/>
        <w:spacing w:before="120" w:after="120"/>
        <w:ind w:firstLine="720"/>
        <w:contextualSpacing/>
        <w:rPr>
          <w:rFonts w:eastAsia="Calibri"/>
          <w:iCs/>
          <w:color w:val="auto"/>
        </w:rPr>
      </w:pPr>
      <w:r>
        <w:rPr>
          <w:rFonts w:eastAsia="Calibri"/>
          <w:iCs/>
          <w:color w:val="auto"/>
        </w:rPr>
        <w:t>-</w:t>
      </w:r>
      <w:r w:rsidRPr="000E66F2">
        <w:rPr>
          <w:bCs/>
          <w:iCs/>
          <w:color w:val="000000"/>
          <w:spacing w:val="-10"/>
        </w:rPr>
        <w:t xml:space="preserve"> </w:t>
      </w:r>
      <w:r>
        <w:rPr>
          <w:bCs/>
          <w:iCs/>
          <w:color w:val="000000"/>
          <w:spacing w:val="-10"/>
        </w:rPr>
        <w:t>Thư viện là giúp học sinh phát triển thói quen đọc. Trong khi</w:t>
      </w:r>
      <w:r w:rsidR="00BE43FB">
        <w:rPr>
          <w:bCs/>
          <w:iCs/>
          <w:color w:val="000000"/>
          <w:spacing w:val="-10"/>
        </w:rPr>
        <w:t xml:space="preserve"> học sinh được rèn kỹ năng đọc</w:t>
      </w:r>
      <w:r w:rsidR="00BE43FB">
        <w:rPr>
          <w:bCs/>
          <w:iCs/>
          <w:color w:val="000000"/>
          <w:spacing w:val="-10"/>
          <w:lang w:val="vi-VN"/>
        </w:rPr>
        <w:t xml:space="preserve"> </w:t>
      </w:r>
      <w:r w:rsidR="00BE43FB">
        <w:rPr>
          <w:bCs/>
          <w:iCs/>
          <w:color w:val="000000"/>
          <w:spacing w:val="-10"/>
        </w:rPr>
        <w:t>qua các</w:t>
      </w:r>
      <w:r>
        <w:rPr>
          <w:bCs/>
          <w:iCs/>
          <w:color w:val="000000"/>
          <w:spacing w:val="-10"/>
        </w:rPr>
        <w:t xml:space="preserve"> lớp thông qua môn Tiếng Việt thì việc đến thư viện đọc sách, nghe giáo viên đọc và mượn sách về nhà đọc sẽ giúp học sinh hình thành và phát triển thói quen đọc sách. </w:t>
      </w:r>
    </w:p>
    <w:p w:rsidR="00916EA0" w:rsidRDefault="00FC6ECE">
      <w:pPr>
        <w:widowControl w:val="0"/>
        <w:autoSpaceDE w:val="0"/>
        <w:autoSpaceDN w:val="0"/>
        <w:spacing w:before="120" w:after="120"/>
        <w:ind w:firstLine="720"/>
        <w:jc w:val="left"/>
        <w:rPr>
          <w:rFonts w:eastAsia="Calibri"/>
          <w:iCs/>
          <w:color w:val="auto"/>
        </w:rPr>
      </w:pPr>
      <w:r>
        <w:rPr>
          <w:rFonts w:eastAsia="Calibri"/>
          <w:iCs/>
          <w:color w:val="auto"/>
        </w:rPr>
        <w:t>.- Nhược điểm: không.</w:t>
      </w:r>
    </w:p>
    <w:p w:rsidR="00916EA0" w:rsidRDefault="00FC6ECE">
      <w:pPr>
        <w:widowControl w:val="0"/>
        <w:autoSpaceDE w:val="0"/>
        <w:autoSpaceDN w:val="0"/>
        <w:spacing w:before="120" w:after="120"/>
        <w:ind w:firstLine="720"/>
        <w:jc w:val="left"/>
        <w:rPr>
          <w:rFonts w:eastAsia="Calibri"/>
          <w:b/>
          <w:bCs/>
          <w:color w:val="auto"/>
        </w:rPr>
      </w:pPr>
      <w:r>
        <w:rPr>
          <w:rFonts w:eastAsia="Calibri"/>
          <w:b/>
          <w:bCs/>
          <w:i/>
          <w:color w:val="auto"/>
          <w:lang w:val="vi-VN"/>
        </w:rPr>
        <w:t xml:space="preserve">7. </w:t>
      </w:r>
      <w:r>
        <w:rPr>
          <w:rFonts w:eastAsia="Calibri"/>
          <w:b/>
          <w:bCs/>
          <w:color w:val="auto"/>
          <w:lang w:val="vi-VN"/>
        </w:rPr>
        <w:t>Khả</w:t>
      </w:r>
      <w:r>
        <w:rPr>
          <w:rFonts w:eastAsia="Calibri"/>
          <w:b/>
          <w:bCs/>
          <w:color w:val="auto"/>
          <w:spacing w:val="6"/>
          <w:lang w:val="vi-VN"/>
        </w:rPr>
        <w:t xml:space="preserve"> </w:t>
      </w:r>
      <w:r>
        <w:rPr>
          <w:rFonts w:eastAsia="Calibri"/>
          <w:b/>
          <w:bCs/>
          <w:color w:val="auto"/>
          <w:lang w:val="vi-VN"/>
        </w:rPr>
        <w:t>năng</w:t>
      </w:r>
      <w:r>
        <w:rPr>
          <w:rFonts w:eastAsia="Calibri"/>
          <w:b/>
          <w:bCs/>
          <w:color w:val="auto"/>
          <w:spacing w:val="5"/>
          <w:lang w:val="vi-VN"/>
        </w:rPr>
        <w:t xml:space="preserve"> </w:t>
      </w:r>
      <w:r>
        <w:rPr>
          <w:rFonts w:eastAsia="Calibri"/>
          <w:b/>
          <w:bCs/>
          <w:color w:val="auto"/>
          <w:lang w:val="vi-VN"/>
        </w:rPr>
        <w:t>áp</w:t>
      </w:r>
      <w:r>
        <w:rPr>
          <w:rFonts w:eastAsia="Calibri"/>
          <w:b/>
          <w:bCs/>
          <w:color w:val="auto"/>
          <w:spacing w:val="6"/>
          <w:lang w:val="vi-VN"/>
        </w:rPr>
        <w:t xml:space="preserve"> </w:t>
      </w:r>
      <w:r>
        <w:rPr>
          <w:rFonts w:eastAsia="Calibri"/>
          <w:b/>
          <w:bCs/>
          <w:color w:val="auto"/>
          <w:lang w:val="vi-VN"/>
        </w:rPr>
        <w:t>dụng</w:t>
      </w:r>
      <w:r>
        <w:rPr>
          <w:rFonts w:eastAsia="Calibri"/>
          <w:b/>
          <w:bCs/>
          <w:color w:val="auto"/>
          <w:spacing w:val="5"/>
          <w:lang w:val="vi-VN"/>
        </w:rPr>
        <w:t xml:space="preserve"> </w:t>
      </w:r>
      <w:r>
        <w:rPr>
          <w:rFonts w:eastAsia="Calibri"/>
          <w:b/>
          <w:bCs/>
          <w:color w:val="auto"/>
          <w:lang w:val="vi-VN"/>
        </w:rPr>
        <w:t>của</w:t>
      </w:r>
      <w:r>
        <w:rPr>
          <w:rFonts w:eastAsia="Calibri"/>
          <w:b/>
          <w:bCs/>
          <w:color w:val="auto"/>
          <w:spacing w:val="3"/>
          <w:lang w:val="vi-VN"/>
        </w:rPr>
        <w:t xml:space="preserve"> </w:t>
      </w:r>
      <w:r>
        <w:rPr>
          <w:rFonts w:eastAsia="Calibri"/>
          <w:b/>
          <w:bCs/>
          <w:color w:val="auto"/>
          <w:lang w:val="vi-VN"/>
        </w:rPr>
        <w:t>giải</w:t>
      </w:r>
      <w:r>
        <w:rPr>
          <w:rFonts w:eastAsia="Calibri"/>
          <w:b/>
          <w:bCs/>
          <w:color w:val="auto"/>
          <w:spacing w:val="6"/>
          <w:lang w:val="vi-VN"/>
        </w:rPr>
        <w:t xml:space="preserve"> </w:t>
      </w:r>
      <w:r>
        <w:rPr>
          <w:rFonts w:eastAsia="Calibri"/>
          <w:b/>
          <w:bCs/>
          <w:color w:val="auto"/>
          <w:lang w:val="vi-VN"/>
        </w:rPr>
        <w:t>pháp:</w:t>
      </w:r>
      <w:r>
        <w:rPr>
          <w:rFonts w:eastAsia="Calibri"/>
          <w:b/>
          <w:bCs/>
          <w:color w:val="auto"/>
          <w:spacing w:val="5"/>
          <w:lang w:val="vi-VN"/>
        </w:rPr>
        <w:t xml:space="preserve"> </w:t>
      </w:r>
    </w:p>
    <w:p w:rsidR="00916EA0" w:rsidRDefault="00FC6ECE">
      <w:pPr>
        <w:spacing w:before="120" w:after="120"/>
        <w:ind w:firstLine="720"/>
        <w:rPr>
          <w:color w:val="000000"/>
          <w:spacing w:val="-10"/>
          <w:lang w:val="vi-VN"/>
        </w:rPr>
      </w:pPr>
      <w:r>
        <w:rPr>
          <w:color w:val="000000"/>
          <w:spacing w:val="-10"/>
          <w:lang w:val="vi-VN"/>
        </w:rPr>
        <w:t>Sáng kiến kinh nghiệm này đã được áp dụng ở trường</w:t>
      </w:r>
      <w:r w:rsidR="000B37A1">
        <w:rPr>
          <w:color w:val="000000"/>
          <w:spacing w:val="-10"/>
          <w:lang w:val="vi-VN"/>
        </w:rPr>
        <w:t xml:space="preserve"> Tiểu học An Phước </w:t>
      </w:r>
      <w:r>
        <w:rPr>
          <w:color w:val="000000"/>
          <w:spacing w:val="-10"/>
          <w:lang w:val="vi-VN"/>
        </w:rPr>
        <w:t>trong năm học này có hiệu quả và được  nhân rộng trong toàn trường.</w:t>
      </w:r>
    </w:p>
    <w:p w:rsidR="00916EA0" w:rsidRDefault="00FC6ECE">
      <w:pPr>
        <w:spacing w:before="120" w:after="120"/>
        <w:ind w:firstLine="720"/>
        <w:rPr>
          <w:i/>
          <w:color w:val="auto"/>
          <w:spacing w:val="-10"/>
          <w:lang w:val="vi-VN" w:eastAsia="vi-VN"/>
        </w:rPr>
      </w:pPr>
      <w:r>
        <w:rPr>
          <w:color w:val="auto"/>
          <w:spacing w:val="-10"/>
          <w:lang w:val="vi-VN" w:eastAsia="vi-VN"/>
        </w:rPr>
        <w:t xml:space="preserve">Giải pháp có thể dễ dàng áp dụng đối các </w:t>
      </w:r>
      <w:r w:rsidR="00C27481">
        <w:rPr>
          <w:color w:val="auto"/>
          <w:spacing w:val="-10"/>
          <w:lang w:val="vi-VN" w:eastAsia="vi-VN"/>
        </w:rPr>
        <w:t xml:space="preserve">trường trong </w:t>
      </w:r>
      <w:r>
        <w:rPr>
          <w:color w:val="auto"/>
          <w:spacing w:val="-10"/>
          <w:lang w:val="vi-VN" w:eastAsia="vi-VN"/>
        </w:rPr>
        <w:t>huyện</w:t>
      </w:r>
      <w:r>
        <w:rPr>
          <w:color w:val="auto"/>
          <w:spacing w:val="-10"/>
          <w:lang w:eastAsia="vi-VN"/>
        </w:rPr>
        <w:t>.</w:t>
      </w:r>
      <w:r>
        <w:rPr>
          <w:color w:val="000000"/>
          <w:spacing w:val="-10"/>
          <w:lang w:val="vi-VN" w:eastAsia="vi-VN"/>
        </w:rPr>
        <w:t xml:space="preserve"> Các biện pháp trên đây áp dụng cho tất cả các trường cùng điều kiện.        </w:t>
      </w:r>
    </w:p>
    <w:p w:rsidR="00916EA0" w:rsidRDefault="00FC6ECE">
      <w:pPr>
        <w:widowControl w:val="0"/>
        <w:autoSpaceDE w:val="0"/>
        <w:autoSpaceDN w:val="0"/>
        <w:spacing w:before="120" w:after="120"/>
        <w:ind w:firstLine="720"/>
        <w:rPr>
          <w:rFonts w:eastAsia="Calibri"/>
          <w:b/>
          <w:bCs/>
          <w:color w:val="auto"/>
          <w:spacing w:val="-2"/>
          <w:lang w:val="vi-VN"/>
        </w:rPr>
      </w:pPr>
      <w:r>
        <w:rPr>
          <w:rFonts w:eastAsia="Calibri"/>
          <w:b/>
          <w:bCs/>
          <w:i/>
          <w:color w:val="auto"/>
          <w:lang w:val="vi-VN"/>
        </w:rPr>
        <w:t xml:space="preserve">8. </w:t>
      </w:r>
      <w:r>
        <w:rPr>
          <w:rFonts w:eastAsia="Calibri"/>
          <w:b/>
          <w:bCs/>
          <w:color w:val="auto"/>
          <w:spacing w:val="-3"/>
          <w:lang w:val="vi-VN"/>
        </w:rPr>
        <w:t>Hiệu</w:t>
      </w:r>
      <w:r>
        <w:rPr>
          <w:rFonts w:eastAsia="Calibri"/>
          <w:b/>
          <w:bCs/>
          <w:color w:val="auto"/>
          <w:spacing w:val="-14"/>
          <w:lang w:val="vi-VN"/>
        </w:rPr>
        <w:t xml:space="preserve"> </w:t>
      </w:r>
      <w:r>
        <w:rPr>
          <w:rFonts w:eastAsia="Calibri"/>
          <w:b/>
          <w:bCs/>
          <w:color w:val="auto"/>
          <w:spacing w:val="-3"/>
          <w:lang w:val="vi-VN"/>
        </w:rPr>
        <w:t>quả,</w:t>
      </w:r>
      <w:r>
        <w:rPr>
          <w:rFonts w:eastAsia="Calibri"/>
          <w:b/>
          <w:bCs/>
          <w:color w:val="auto"/>
          <w:spacing w:val="-13"/>
          <w:lang w:val="vi-VN"/>
        </w:rPr>
        <w:t xml:space="preserve"> </w:t>
      </w:r>
      <w:r>
        <w:rPr>
          <w:rFonts w:eastAsia="Calibri"/>
          <w:b/>
          <w:bCs/>
          <w:color w:val="auto"/>
          <w:spacing w:val="-3"/>
          <w:lang w:val="vi-VN"/>
        </w:rPr>
        <w:t>lơi</w:t>
      </w:r>
      <w:r>
        <w:rPr>
          <w:rFonts w:eastAsia="Calibri"/>
          <w:b/>
          <w:bCs/>
          <w:color w:val="auto"/>
          <w:spacing w:val="-10"/>
          <w:lang w:val="vi-VN"/>
        </w:rPr>
        <w:t xml:space="preserve"> </w:t>
      </w:r>
      <w:r>
        <w:rPr>
          <w:rFonts w:eastAsia="Calibri"/>
          <w:b/>
          <w:bCs/>
          <w:color w:val="auto"/>
          <w:spacing w:val="-3"/>
          <w:lang w:val="vi-VN"/>
        </w:rPr>
        <w:t>ích</w:t>
      </w:r>
      <w:r>
        <w:rPr>
          <w:rFonts w:eastAsia="Calibri"/>
          <w:b/>
          <w:bCs/>
          <w:color w:val="auto"/>
          <w:spacing w:val="-11"/>
          <w:lang w:val="vi-VN"/>
        </w:rPr>
        <w:t xml:space="preserve"> </w:t>
      </w:r>
      <w:r>
        <w:rPr>
          <w:rFonts w:eastAsia="Calibri"/>
          <w:b/>
          <w:bCs/>
          <w:color w:val="auto"/>
          <w:spacing w:val="-3"/>
          <w:lang w:val="vi-VN"/>
        </w:rPr>
        <w:t>thu</w:t>
      </w:r>
      <w:r>
        <w:rPr>
          <w:rFonts w:eastAsia="Calibri"/>
          <w:b/>
          <w:bCs/>
          <w:color w:val="auto"/>
          <w:spacing w:val="-10"/>
          <w:lang w:val="vi-VN"/>
        </w:rPr>
        <w:t xml:space="preserve"> </w:t>
      </w:r>
      <w:r>
        <w:rPr>
          <w:rFonts w:eastAsia="Calibri"/>
          <w:b/>
          <w:bCs/>
          <w:color w:val="auto"/>
          <w:spacing w:val="-3"/>
          <w:lang w:val="vi-VN"/>
        </w:rPr>
        <w:t>được</w:t>
      </w:r>
      <w:r>
        <w:rPr>
          <w:rFonts w:eastAsia="Calibri"/>
          <w:b/>
          <w:bCs/>
          <w:color w:val="auto"/>
          <w:spacing w:val="-12"/>
          <w:lang w:val="vi-VN"/>
        </w:rPr>
        <w:t xml:space="preserve"> </w:t>
      </w:r>
      <w:r>
        <w:rPr>
          <w:rFonts w:eastAsia="Calibri"/>
          <w:b/>
          <w:bCs/>
          <w:color w:val="auto"/>
          <w:spacing w:val="-3"/>
          <w:lang w:val="vi-VN"/>
        </w:rPr>
        <w:t>hoặc</w:t>
      </w:r>
      <w:r>
        <w:rPr>
          <w:rFonts w:eastAsia="Calibri"/>
          <w:b/>
          <w:bCs/>
          <w:color w:val="auto"/>
          <w:spacing w:val="-11"/>
          <w:lang w:val="vi-VN"/>
        </w:rPr>
        <w:t xml:space="preserve"> </w:t>
      </w:r>
      <w:r>
        <w:rPr>
          <w:rFonts w:eastAsia="Calibri"/>
          <w:b/>
          <w:bCs/>
          <w:color w:val="auto"/>
          <w:spacing w:val="-3"/>
          <w:lang w:val="vi-VN"/>
        </w:rPr>
        <w:t>dự</w:t>
      </w:r>
      <w:r>
        <w:rPr>
          <w:rFonts w:eastAsia="Calibri"/>
          <w:b/>
          <w:bCs/>
          <w:color w:val="auto"/>
          <w:spacing w:val="-11"/>
          <w:lang w:val="vi-VN"/>
        </w:rPr>
        <w:t xml:space="preserve"> </w:t>
      </w:r>
      <w:r>
        <w:rPr>
          <w:rFonts w:eastAsia="Calibri"/>
          <w:b/>
          <w:bCs/>
          <w:color w:val="auto"/>
          <w:spacing w:val="-3"/>
          <w:lang w:val="vi-VN"/>
        </w:rPr>
        <w:t>kiến</w:t>
      </w:r>
      <w:r>
        <w:rPr>
          <w:rFonts w:eastAsia="Calibri"/>
          <w:b/>
          <w:bCs/>
          <w:color w:val="auto"/>
          <w:spacing w:val="-13"/>
          <w:lang w:val="vi-VN"/>
        </w:rPr>
        <w:t xml:space="preserve"> </w:t>
      </w:r>
      <w:r>
        <w:rPr>
          <w:rFonts w:eastAsia="Calibri"/>
          <w:b/>
          <w:bCs/>
          <w:color w:val="auto"/>
          <w:spacing w:val="-3"/>
          <w:lang w:val="vi-VN"/>
        </w:rPr>
        <w:t>có</w:t>
      </w:r>
      <w:r>
        <w:rPr>
          <w:rFonts w:eastAsia="Calibri"/>
          <w:b/>
          <w:bCs/>
          <w:color w:val="auto"/>
          <w:spacing w:val="-14"/>
          <w:lang w:val="vi-VN"/>
        </w:rPr>
        <w:t xml:space="preserve"> </w:t>
      </w:r>
      <w:r>
        <w:rPr>
          <w:rFonts w:eastAsia="Calibri"/>
          <w:b/>
          <w:bCs/>
          <w:color w:val="auto"/>
          <w:spacing w:val="-2"/>
          <w:lang w:val="vi-VN"/>
        </w:rPr>
        <w:t>thể</w:t>
      </w:r>
      <w:r>
        <w:rPr>
          <w:rFonts w:eastAsia="Calibri"/>
          <w:b/>
          <w:bCs/>
          <w:color w:val="auto"/>
          <w:spacing w:val="-12"/>
          <w:lang w:val="vi-VN"/>
        </w:rPr>
        <w:t xml:space="preserve"> </w:t>
      </w:r>
      <w:r>
        <w:rPr>
          <w:rFonts w:eastAsia="Calibri"/>
          <w:b/>
          <w:bCs/>
          <w:color w:val="auto"/>
          <w:spacing w:val="-2"/>
          <w:lang w:val="vi-VN"/>
        </w:rPr>
        <w:t>thu</w:t>
      </w:r>
      <w:r>
        <w:rPr>
          <w:rFonts w:eastAsia="Calibri"/>
          <w:b/>
          <w:bCs/>
          <w:color w:val="auto"/>
          <w:spacing w:val="-13"/>
          <w:lang w:val="vi-VN"/>
        </w:rPr>
        <w:t xml:space="preserve"> </w:t>
      </w:r>
      <w:r>
        <w:rPr>
          <w:rFonts w:eastAsia="Calibri"/>
          <w:b/>
          <w:bCs/>
          <w:color w:val="auto"/>
          <w:spacing w:val="-2"/>
          <w:lang w:val="vi-VN"/>
        </w:rPr>
        <w:t>được</w:t>
      </w:r>
      <w:r>
        <w:rPr>
          <w:rFonts w:eastAsia="Calibri"/>
          <w:b/>
          <w:bCs/>
          <w:color w:val="auto"/>
          <w:spacing w:val="-10"/>
          <w:lang w:val="vi-VN"/>
        </w:rPr>
        <w:t xml:space="preserve"> </w:t>
      </w:r>
      <w:r>
        <w:rPr>
          <w:rFonts w:eastAsia="Calibri"/>
          <w:b/>
          <w:bCs/>
          <w:color w:val="auto"/>
          <w:spacing w:val="-2"/>
          <w:lang w:val="vi-VN"/>
        </w:rPr>
        <w:t>do</w:t>
      </w:r>
      <w:r>
        <w:rPr>
          <w:rFonts w:eastAsia="Calibri"/>
          <w:b/>
          <w:bCs/>
          <w:color w:val="auto"/>
          <w:spacing w:val="-11"/>
          <w:lang w:val="vi-VN"/>
        </w:rPr>
        <w:t xml:space="preserve"> </w:t>
      </w:r>
      <w:r>
        <w:rPr>
          <w:rFonts w:eastAsia="Calibri"/>
          <w:b/>
          <w:bCs/>
          <w:color w:val="auto"/>
          <w:spacing w:val="-2"/>
          <w:lang w:val="vi-VN"/>
        </w:rPr>
        <w:t>áp</w:t>
      </w:r>
      <w:r>
        <w:rPr>
          <w:rFonts w:eastAsia="Calibri"/>
          <w:b/>
          <w:bCs/>
          <w:color w:val="auto"/>
          <w:spacing w:val="-10"/>
          <w:lang w:val="vi-VN"/>
        </w:rPr>
        <w:t xml:space="preserve"> </w:t>
      </w:r>
      <w:r>
        <w:rPr>
          <w:rFonts w:eastAsia="Calibri"/>
          <w:b/>
          <w:bCs/>
          <w:color w:val="auto"/>
          <w:spacing w:val="-2"/>
          <w:lang w:val="vi-VN"/>
        </w:rPr>
        <w:t>dụng</w:t>
      </w:r>
      <w:r>
        <w:rPr>
          <w:rFonts w:eastAsia="Calibri"/>
          <w:b/>
          <w:bCs/>
          <w:color w:val="auto"/>
          <w:spacing w:val="-10"/>
          <w:lang w:val="vi-VN"/>
        </w:rPr>
        <w:t xml:space="preserve"> </w:t>
      </w:r>
      <w:r>
        <w:rPr>
          <w:rFonts w:eastAsia="Calibri"/>
          <w:b/>
          <w:bCs/>
          <w:color w:val="auto"/>
          <w:spacing w:val="-2"/>
          <w:lang w:val="vi-VN"/>
        </w:rPr>
        <w:t>giải</w:t>
      </w:r>
      <w:r>
        <w:rPr>
          <w:rFonts w:eastAsia="Calibri"/>
          <w:b/>
          <w:bCs/>
          <w:color w:val="auto"/>
          <w:spacing w:val="-11"/>
          <w:lang w:val="vi-VN"/>
        </w:rPr>
        <w:t xml:space="preserve"> </w:t>
      </w:r>
      <w:r>
        <w:rPr>
          <w:rFonts w:eastAsia="Calibri"/>
          <w:b/>
          <w:bCs/>
          <w:color w:val="auto"/>
          <w:spacing w:val="-2"/>
          <w:lang w:val="vi-VN"/>
        </w:rPr>
        <w:t>pháp:</w:t>
      </w:r>
    </w:p>
    <w:p w:rsidR="00511B0C" w:rsidRDefault="00FC6ECE">
      <w:pPr>
        <w:spacing w:before="120" w:after="120"/>
        <w:ind w:firstLine="629"/>
        <w:rPr>
          <w:color w:val="auto"/>
          <w:spacing w:val="-10"/>
          <w:lang w:val="vi-VN"/>
        </w:rPr>
      </w:pPr>
      <w:r>
        <w:rPr>
          <w:color w:val="auto"/>
          <w:spacing w:val="-10"/>
          <w:lang w:val="pt-BR"/>
        </w:rPr>
        <w:t>Sau một thời gian nghiên cứu và áp dụng các biện pháp nêu trên nhận thức của</w:t>
      </w:r>
      <w:r w:rsidR="007C41FB">
        <w:rPr>
          <w:color w:val="auto"/>
          <w:spacing w:val="-10"/>
          <w:lang w:val="pt-BR"/>
        </w:rPr>
        <w:t xml:space="preserve"> học sinh về thư viện</w:t>
      </w:r>
      <w:r>
        <w:rPr>
          <w:color w:val="auto"/>
          <w:spacing w:val="-10"/>
          <w:lang w:val="pt-BR"/>
        </w:rPr>
        <w:t xml:space="preserve"> ở trường đã có những chuyển biến rõ rệt cụ thể như sau: </w:t>
      </w:r>
    </w:p>
    <w:p w:rsidR="00284872" w:rsidRDefault="00284872">
      <w:pPr>
        <w:spacing w:before="120" w:after="120"/>
        <w:ind w:firstLine="629"/>
        <w:rPr>
          <w:color w:val="auto"/>
          <w:spacing w:val="-10"/>
          <w:lang w:val="vi-VN"/>
        </w:rPr>
      </w:pPr>
    </w:p>
    <w:p w:rsidR="00284872" w:rsidRDefault="00284872">
      <w:pPr>
        <w:spacing w:before="120" w:after="120"/>
        <w:ind w:firstLine="629"/>
        <w:rPr>
          <w:color w:val="auto"/>
          <w:spacing w:val="-10"/>
          <w:lang w:val="vi-VN"/>
        </w:rPr>
      </w:pPr>
    </w:p>
    <w:p w:rsidR="00284872" w:rsidRPr="00284872" w:rsidRDefault="00284872">
      <w:pPr>
        <w:spacing w:before="120" w:after="120"/>
        <w:ind w:firstLine="629"/>
        <w:rPr>
          <w:color w:val="auto"/>
          <w:spacing w:val="-10"/>
          <w:lang w:val="vi-VN"/>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36"/>
        <w:gridCol w:w="915"/>
        <w:gridCol w:w="934"/>
        <w:gridCol w:w="1559"/>
        <w:gridCol w:w="1701"/>
        <w:gridCol w:w="1701"/>
        <w:gridCol w:w="1163"/>
      </w:tblGrid>
      <w:tr w:rsidR="00916EA0" w:rsidTr="007E4A6C">
        <w:trPr>
          <w:trHeight w:val="755"/>
        </w:trPr>
        <w:tc>
          <w:tcPr>
            <w:tcW w:w="534" w:type="dxa"/>
            <w:vMerge w:val="restart"/>
            <w:shd w:val="clear" w:color="auto" w:fill="auto"/>
            <w:vAlign w:val="center"/>
          </w:tcPr>
          <w:p w:rsidR="00916EA0" w:rsidRDefault="00FC6ECE">
            <w:pPr>
              <w:spacing w:before="120" w:after="120" w:line="240" w:lineRule="auto"/>
              <w:ind w:firstLine="0"/>
              <w:jc w:val="center"/>
              <w:rPr>
                <w:rFonts w:eastAsia="Arial"/>
                <w:color w:val="212529"/>
                <w:sz w:val="26"/>
                <w:szCs w:val="26"/>
              </w:rPr>
            </w:pPr>
            <w:r>
              <w:rPr>
                <w:rFonts w:eastAsia="Arial"/>
                <w:color w:val="212529"/>
                <w:sz w:val="26"/>
                <w:szCs w:val="26"/>
              </w:rPr>
              <w:lastRenderedPageBreak/>
              <w:t>TT</w:t>
            </w:r>
          </w:p>
        </w:tc>
        <w:tc>
          <w:tcPr>
            <w:tcW w:w="736" w:type="dxa"/>
            <w:vMerge w:val="restart"/>
            <w:shd w:val="clear" w:color="auto" w:fill="auto"/>
            <w:vAlign w:val="center"/>
          </w:tcPr>
          <w:p w:rsidR="00916EA0" w:rsidRDefault="00FC6ECE">
            <w:pPr>
              <w:spacing w:before="120" w:after="120" w:line="240" w:lineRule="auto"/>
              <w:ind w:firstLine="0"/>
              <w:jc w:val="center"/>
              <w:rPr>
                <w:rFonts w:eastAsia="Arial"/>
                <w:color w:val="212529"/>
                <w:sz w:val="26"/>
                <w:szCs w:val="26"/>
              </w:rPr>
            </w:pPr>
            <w:r>
              <w:rPr>
                <w:rFonts w:eastAsia="Arial"/>
                <w:color w:val="212529"/>
                <w:sz w:val="26"/>
                <w:szCs w:val="26"/>
              </w:rPr>
              <w:t>Khối</w:t>
            </w:r>
          </w:p>
        </w:tc>
        <w:tc>
          <w:tcPr>
            <w:tcW w:w="915" w:type="dxa"/>
            <w:vMerge w:val="restart"/>
            <w:shd w:val="clear" w:color="auto" w:fill="auto"/>
            <w:vAlign w:val="center"/>
          </w:tcPr>
          <w:p w:rsidR="00916EA0" w:rsidRDefault="00FC6ECE">
            <w:pPr>
              <w:spacing w:before="120" w:after="120" w:line="240" w:lineRule="auto"/>
              <w:ind w:firstLine="0"/>
              <w:jc w:val="center"/>
              <w:rPr>
                <w:rFonts w:eastAsia="Arial"/>
                <w:color w:val="212529"/>
                <w:sz w:val="26"/>
                <w:szCs w:val="26"/>
              </w:rPr>
            </w:pPr>
            <w:r>
              <w:rPr>
                <w:rFonts w:eastAsia="Arial"/>
                <w:color w:val="212529"/>
                <w:sz w:val="26"/>
                <w:szCs w:val="26"/>
              </w:rPr>
              <w:t>TSHS</w:t>
            </w:r>
          </w:p>
          <w:p w:rsidR="00916EA0" w:rsidRPr="00231812" w:rsidRDefault="00231812">
            <w:pPr>
              <w:spacing w:before="120" w:after="120" w:line="240" w:lineRule="auto"/>
              <w:ind w:firstLine="0"/>
              <w:jc w:val="center"/>
              <w:rPr>
                <w:rFonts w:eastAsia="Arial"/>
                <w:color w:val="212529"/>
                <w:sz w:val="26"/>
                <w:szCs w:val="26"/>
                <w:lang w:val="vi-VN"/>
              </w:rPr>
            </w:pPr>
            <w:r>
              <w:rPr>
                <w:rFonts w:eastAsia="Arial"/>
                <w:color w:val="212529"/>
                <w:sz w:val="26"/>
                <w:szCs w:val="26"/>
              </w:rPr>
              <w:t>202</w:t>
            </w:r>
            <w:r>
              <w:rPr>
                <w:rFonts w:eastAsia="Arial"/>
                <w:color w:val="212529"/>
                <w:sz w:val="26"/>
                <w:szCs w:val="26"/>
                <w:lang w:val="vi-VN"/>
              </w:rPr>
              <w:t>2</w:t>
            </w:r>
            <w:r>
              <w:rPr>
                <w:rFonts w:eastAsia="Arial"/>
                <w:color w:val="212529"/>
                <w:sz w:val="26"/>
                <w:szCs w:val="26"/>
              </w:rPr>
              <w:t>-202</w:t>
            </w:r>
            <w:r>
              <w:rPr>
                <w:rFonts w:eastAsia="Arial"/>
                <w:color w:val="212529"/>
                <w:sz w:val="26"/>
                <w:szCs w:val="26"/>
                <w:lang w:val="vi-VN"/>
              </w:rPr>
              <w:t>3</w:t>
            </w:r>
          </w:p>
        </w:tc>
        <w:tc>
          <w:tcPr>
            <w:tcW w:w="934" w:type="dxa"/>
            <w:vMerge w:val="restart"/>
            <w:shd w:val="clear" w:color="auto" w:fill="auto"/>
            <w:vAlign w:val="center"/>
          </w:tcPr>
          <w:p w:rsidR="00916EA0" w:rsidRDefault="00FC6ECE">
            <w:pPr>
              <w:spacing w:before="120" w:after="120" w:line="240" w:lineRule="auto"/>
              <w:ind w:firstLine="0"/>
              <w:jc w:val="center"/>
              <w:rPr>
                <w:rFonts w:eastAsia="Arial"/>
                <w:color w:val="212529"/>
                <w:sz w:val="26"/>
                <w:szCs w:val="26"/>
              </w:rPr>
            </w:pPr>
            <w:r>
              <w:rPr>
                <w:rFonts w:eastAsia="Arial"/>
                <w:color w:val="212529"/>
                <w:sz w:val="26"/>
                <w:szCs w:val="26"/>
              </w:rPr>
              <w:t>TSHS</w:t>
            </w:r>
          </w:p>
          <w:p w:rsidR="00916EA0" w:rsidRPr="00231812" w:rsidRDefault="00231812">
            <w:pPr>
              <w:spacing w:before="120" w:after="120" w:line="240" w:lineRule="auto"/>
              <w:ind w:firstLine="0"/>
              <w:jc w:val="center"/>
              <w:rPr>
                <w:rFonts w:eastAsia="Arial"/>
                <w:color w:val="212529"/>
                <w:sz w:val="26"/>
                <w:szCs w:val="26"/>
                <w:lang w:val="vi-VN"/>
              </w:rPr>
            </w:pPr>
            <w:r>
              <w:rPr>
                <w:rFonts w:eastAsia="Arial"/>
                <w:color w:val="212529"/>
                <w:sz w:val="26"/>
                <w:szCs w:val="26"/>
              </w:rPr>
              <w:t>202</w:t>
            </w:r>
            <w:r>
              <w:rPr>
                <w:rFonts w:eastAsia="Arial"/>
                <w:color w:val="212529"/>
                <w:sz w:val="26"/>
                <w:szCs w:val="26"/>
                <w:lang w:val="vi-VN"/>
              </w:rPr>
              <w:t>3</w:t>
            </w:r>
            <w:r>
              <w:rPr>
                <w:rFonts w:eastAsia="Arial"/>
                <w:color w:val="212529"/>
                <w:sz w:val="26"/>
                <w:szCs w:val="26"/>
              </w:rPr>
              <w:t>-202</w:t>
            </w:r>
            <w:r>
              <w:rPr>
                <w:rFonts w:eastAsia="Arial"/>
                <w:color w:val="212529"/>
                <w:sz w:val="26"/>
                <w:szCs w:val="26"/>
                <w:lang w:val="vi-VN"/>
              </w:rPr>
              <w:t>4</w:t>
            </w:r>
          </w:p>
        </w:tc>
        <w:tc>
          <w:tcPr>
            <w:tcW w:w="3260" w:type="dxa"/>
            <w:gridSpan w:val="2"/>
            <w:shd w:val="clear" w:color="auto" w:fill="auto"/>
            <w:vAlign w:val="center"/>
          </w:tcPr>
          <w:p w:rsidR="00916EA0" w:rsidRPr="00EE4943" w:rsidRDefault="00EE4943">
            <w:pPr>
              <w:spacing w:before="120" w:after="120" w:line="240" w:lineRule="auto"/>
              <w:ind w:firstLine="0"/>
              <w:jc w:val="center"/>
              <w:rPr>
                <w:rFonts w:eastAsia="Arial"/>
                <w:color w:val="212529"/>
                <w:sz w:val="26"/>
                <w:szCs w:val="26"/>
                <w:lang w:val="vi-VN"/>
              </w:rPr>
            </w:pPr>
            <w:r>
              <w:rPr>
                <w:rFonts w:eastAsia="Arial"/>
                <w:color w:val="212529"/>
                <w:sz w:val="26"/>
                <w:szCs w:val="26"/>
              </w:rPr>
              <w:t>202</w:t>
            </w:r>
            <w:r>
              <w:rPr>
                <w:rFonts w:eastAsia="Arial"/>
                <w:color w:val="212529"/>
                <w:sz w:val="26"/>
                <w:szCs w:val="26"/>
                <w:lang w:val="vi-VN"/>
              </w:rPr>
              <w:t>2</w:t>
            </w:r>
            <w:r>
              <w:rPr>
                <w:rFonts w:eastAsia="Arial"/>
                <w:color w:val="212529"/>
                <w:sz w:val="26"/>
                <w:szCs w:val="26"/>
              </w:rPr>
              <w:t>-202</w:t>
            </w:r>
            <w:r>
              <w:rPr>
                <w:rFonts w:eastAsia="Arial"/>
                <w:color w:val="212529"/>
                <w:sz w:val="26"/>
                <w:szCs w:val="26"/>
                <w:lang w:val="vi-VN"/>
              </w:rPr>
              <w:t>3</w:t>
            </w:r>
          </w:p>
        </w:tc>
        <w:tc>
          <w:tcPr>
            <w:tcW w:w="2864" w:type="dxa"/>
            <w:gridSpan w:val="2"/>
            <w:shd w:val="clear" w:color="auto" w:fill="auto"/>
            <w:vAlign w:val="center"/>
          </w:tcPr>
          <w:p w:rsidR="00916EA0" w:rsidRPr="00EE4943" w:rsidRDefault="00EE4943">
            <w:pPr>
              <w:spacing w:before="120" w:after="120" w:line="240" w:lineRule="auto"/>
              <w:ind w:hanging="109"/>
              <w:jc w:val="center"/>
              <w:rPr>
                <w:rFonts w:eastAsia="Arial"/>
                <w:color w:val="212529"/>
                <w:sz w:val="26"/>
                <w:szCs w:val="26"/>
                <w:lang w:val="vi-VN"/>
              </w:rPr>
            </w:pPr>
            <w:r>
              <w:rPr>
                <w:rFonts w:eastAsia="Arial"/>
                <w:color w:val="212529"/>
                <w:sz w:val="26"/>
                <w:szCs w:val="26"/>
              </w:rPr>
              <w:t>202</w:t>
            </w:r>
            <w:r>
              <w:rPr>
                <w:rFonts w:eastAsia="Arial"/>
                <w:color w:val="212529"/>
                <w:sz w:val="26"/>
                <w:szCs w:val="26"/>
                <w:lang w:val="vi-VN"/>
              </w:rPr>
              <w:t>3</w:t>
            </w:r>
            <w:r>
              <w:rPr>
                <w:rFonts w:eastAsia="Arial"/>
                <w:color w:val="212529"/>
                <w:sz w:val="26"/>
                <w:szCs w:val="26"/>
              </w:rPr>
              <w:t>-202</w:t>
            </w:r>
            <w:r>
              <w:rPr>
                <w:rFonts w:eastAsia="Arial"/>
                <w:color w:val="212529"/>
                <w:sz w:val="26"/>
                <w:szCs w:val="26"/>
                <w:lang w:val="vi-VN"/>
              </w:rPr>
              <w:t>4</w:t>
            </w:r>
          </w:p>
        </w:tc>
      </w:tr>
      <w:tr w:rsidR="00916EA0" w:rsidTr="007E4A6C">
        <w:tc>
          <w:tcPr>
            <w:tcW w:w="534" w:type="dxa"/>
            <w:vMerge/>
            <w:shd w:val="clear" w:color="auto" w:fill="auto"/>
          </w:tcPr>
          <w:p w:rsidR="00916EA0" w:rsidRDefault="00916EA0">
            <w:pPr>
              <w:spacing w:before="120" w:after="120" w:line="240" w:lineRule="auto"/>
              <w:ind w:firstLine="0"/>
              <w:jc w:val="left"/>
              <w:rPr>
                <w:rFonts w:eastAsia="Arial"/>
                <w:color w:val="212529"/>
                <w:sz w:val="26"/>
                <w:szCs w:val="26"/>
                <w:lang w:val="vi-VN"/>
              </w:rPr>
            </w:pPr>
          </w:p>
        </w:tc>
        <w:tc>
          <w:tcPr>
            <w:tcW w:w="736" w:type="dxa"/>
            <w:vMerge/>
            <w:shd w:val="clear" w:color="auto" w:fill="auto"/>
          </w:tcPr>
          <w:p w:rsidR="00916EA0" w:rsidRDefault="00916EA0">
            <w:pPr>
              <w:spacing w:before="120" w:after="120" w:line="240" w:lineRule="auto"/>
              <w:ind w:firstLine="0"/>
              <w:jc w:val="left"/>
              <w:rPr>
                <w:rFonts w:eastAsia="Arial"/>
                <w:color w:val="212529"/>
                <w:sz w:val="26"/>
                <w:szCs w:val="26"/>
                <w:lang w:val="vi-VN"/>
              </w:rPr>
            </w:pPr>
          </w:p>
        </w:tc>
        <w:tc>
          <w:tcPr>
            <w:tcW w:w="915" w:type="dxa"/>
            <w:vMerge/>
            <w:shd w:val="clear" w:color="auto" w:fill="auto"/>
          </w:tcPr>
          <w:p w:rsidR="00916EA0" w:rsidRDefault="00916EA0">
            <w:pPr>
              <w:spacing w:before="120" w:after="120" w:line="240" w:lineRule="auto"/>
              <w:ind w:firstLine="0"/>
              <w:jc w:val="left"/>
              <w:rPr>
                <w:rFonts w:eastAsia="Arial"/>
                <w:color w:val="212529"/>
                <w:sz w:val="26"/>
                <w:szCs w:val="26"/>
                <w:lang w:val="vi-VN"/>
              </w:rPr>
            </w:pPr>
          </w:p>
        </w:tc>
        <w:tc>
          <w:tcPr>
            <w:tcW w:w="934" w:type="dxa"/>
            <w:vMerge/>
            <w:shd w:val="clear" w:color="auto" w:fill="auto"/>
          </w:tcPr>
          <w:p w:rsidR="00916EA0" w:rsidRDefault="00916EA0">
            <w:pPr>
              <w:spacing w:before="120" w:after="120" w:line="240" w:lineRule="auto"/>
              <w:ind w:firstLine="0"/>
              <w:jc w:val="left"/>
              <w:rPr>
                <w:rFonts w:eastAsia="Arial"/>
                <w:color w:val="212529"/>
                <w:sz w:val="26"/>
                <w:szCs w:val="26"/>
                <w:lang w:val="vi-VN"/>
              </w:rPr>
            </w:pPr>
          </w:p>
        </w:tc>
        <w:tc>
          <w:tcPr>
            <w:tcW w:w="1559" w:type="dxa"/>
            <w:shd w:val="clear" w:color="auto" w:fill="auto"/>
          </w:tcPr>
          <w:p w:rsidR="00916EA0" w:rsidRDefault="00FC6ECE">
            <w:pPr>
              <w:spacing w:before="120" w:after="120" w:line="240" w:lineRule="auto"/>
              <w:ind w:firstLine="0"/>
              <w:jc w:val="left"/>
              <w:rPr>
                <w:rFonts w:eastAsia="Arial"/>
                <w:color w:val="212529"/>
                <w:sz w:val="26"/>
                <w:szCs w:val="26"/>
                <w:lang w:val="vi-VN"/>
              </w:rPr>
            </w:pPr>
            <w:r>
              <w:rPr>
                <w:rFonts w:eastAsia="Arial"/>
                <w:color w:val="212529"/>
                <w:sz w:val="26"/>
                <w:szCs w:val="26"/>
                <w:lang w:val="vi-VN"/>
              </w:rPr>
              <w:t>Thích đến thư viện – tỉ lệ</w:t>
            </w:r>
          </w:p>
        </w:tc>
        <w:tc>
          <w:tcPr>
            <w:tcW w:w="1701" w:type="dxa"/>
            <w:shd w:val="clear" w:color="auto" w:fill="auto"/>
          </w:tcPr>
          <w:p w:rsidR="00916EA0" w:rsidRDefault="00FC6ECE">
            <w:pPr>
              <w:spacing w:before="120" w:after="120" w:line="240" w:lineRule="auto"/>
              <w:ind w:firstLine="0"/>
              <w:jc w:val="left"/>
              <w:rPr>
                <w:rFonts w:eastAsia="Arial"/>
                <w:color w:val="212529"/>
                <w:sz w:val="26"/>
                <w:szCs w:val="26"/>
                <w:lang w:val="vi-VN"/>
              </w:rPr>
            </w:pPr>
            <w:r>
              <w:rPr>
                <w:rFonts w:eastAsia="Arial"/>
                <w:color w:val="212529"/>
                <w:sz w:val="26"/>
                <w:szCs w:val="26"/>
                <w:lang w:val="vi-VN"/>
              </w:rPr>
              <w:t>Chưa thích đến thư viện - tỉ lệ</w:t>
            </w:r>
          </w:p>
        </w:tc>
        <w:tc>
          <w:tcPr>
            <w:tcW w:w="1701" w:type="dxa"/>
            <w:shd w:val="clear" w:color="auto" w:fill="auto"/>
          </w:tcPr>
          <w:p w:rsidR="00916EA0" w:rsidRDefault="00FC6ECE">
            <w:pPr>
              <w:spacing w:before="120" w:after="120" w:line="240" w:lineRule="auto"/>
              <w:ind w:hanging="112"/>
              <w:jc w:val="left"/>
              <w:rPr>
                <w:rFonts w:eastAsia="Arial"/>
                <w:color w:val="212529"/>
                <w:sz w:val="26"/>
                <w:szCs w:val="26"/>
                <w:lang w:val="vi-VN"/>
              </w:rPr>
            </w:pPr>
            <w:r>
              <w:rPr>
                <w:rFonts w:eastAsia="Arial"/>
                <w:color w:val="212529"/>
                <w:sz w:val="26"/>
                <w:szCs w:val="26"/>
                <w:lang w:val="vi-VN"/>
              </w:rPr>
              <w:t>Thích đến thư viện – tỉ lệ</w:t>
            </w:r>
          </w:p>
        </w:tc>
        <w:tc>
          <w:tcPr>
            <w:tcW w:w="1163" w:type="dxa"/>
            <w:shd w:val="clear" w:color="auto" w:fill="auto"/>
          </w:tcPr>
          <w:p w:rsidR="00916EA0" w:rsidRDefault="00FC6ECE">
            <w:pPr>
              <w:spacing w:before="120" w:after="120" w:line="240" w:lineRule="auto"/>
              <w:ind w:firstLine="0"/>
              <w:jc w:val="left"/>
              <w:rPr>
                <w:rFonts w:eastAsia="Arial"/>
                <w:color w:val="212529"/>
                <w:sz w:val="26"/>
                <w:szCs w:val="26"/>
                <w:lang w:val="vi-VN"/>
              </w:rPr>
            </w:pPr>
            <w:r>
              <w:rPr>
                <w:rFonts w:eastAsia="Arial"/>
                <w:color w:val="212529"/>
                <w:sz w:val="26"/>
                <w:szCs w:val="26"/>
                <w:lang w:val="vi-VN"/>
              </w:rPr>
              <w:t>Chưa thích đến thư viện - tỉ lệ</w:t>
            </w:r>
          </w:p>
        </w:tc>
      </w:tr>
      <w:tr w:rsidR="00916EA0" w:rsidTr="007E4A6C">
        <w:tc>
          <w:tcPr>
            <w:tcW w:w="534"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01</w:t>
            </w:r>
          </w:p>
        </w:tc>
        <w:tc>
          <w:tcPr>
            <w:tcW w:w="736"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01</w:t>
            </w:r>
          </w:p>
        </w:tc>
        <w:tc>
          <w:tcPr>
            <w:tcW w:w="915" w:type="dxa"/>
            <w:shd w:val="clear" w:color="auto" w:fill="auto"/>
          </w:tcPr>
          <w:p w:rsidR="00916EA0" w:rsidRPr="00066453" w:rsidRDefault="00D34E84"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120</w:t>
            </w:r>
          </w:p>
        </w:tc>
        <w:tc>
          <w:tcPr>
            <w:tcW w:w="934" w:type="dxa"/>
            <w:shd w:val="clear" w:color="auto" w:fill="auto"/>
          </w:tcPr>
          <w:p w:rsidR="00916EA0" w:rsidRPr="008A1B84" w:rsidRDefault="008A1B84" w:rsidP="007E4A6C">
            <w:pPr>
              <w:spacing w:before="120" w:after="120" w:line="240" w:lineRule="auto"/>
              <w:ind w:firstLine="0"/>
              <w:jc w:val="center"/>
              <w:rPr>
                <w:rFonts w:eastAsia="Arial"/>
                <w:color w:val="212529"/>
                <w:lang w:val="vi-VN"/>
              </w:rPr>
            </w:pPr>
            <w:r>
              <w:rPr>
                <w:rFonts w:eastAsia="Arial"/>
                <w:color w:val="212529"/>
              </w:rPr>
              <w:t>11</w:t>
            </w:r>
            <w:r>
              <w:rPr>
                <w:rFonts w:eastAsia="Arial"/>
                <w:color w:val="212529"/>
                <w:lang w:val="vi-VN"/>
              </w:rPr>
              <w:t>0</w:t>
            </w:r>
          </w:p>
        </w:tc>
        <w:tc>
          <w:tcPr>
            <w:tcW w:w="1559" w:type="dxa"/>
            <w:shd w:val="clear" w:color="auto" w:fill="auto"/>
          </w:tcPr>
          <w:p w:rsidR="00916EA0" w:rsidRDefault="00FC6ECE" w:rsidP="007E4A6C">
            <w:pPr>
              <w:spacing w:before="120" w:after="120" w:line="240" w:lineRule="auto"/>
              <w:ind w:firstLine="0"/>
              <w:jc w:val="center"/>
              <w:rPr>
                <w:rFonts w:eastAsia="Arial"/>
                <w:color w:val="212529"/>
                <w:sz w:val="26"/>
                <w:szCs w:val="26"/>
                <w:lang w:val="vi-VN"/>
              </w:rPr>
            </w:pPr>
            <w:r>
              <w:rPr>
                <w:rFonts w:eastAsia="Arial"/>
                <w:color w:val="212529"/>
                <w:sz w:val="26"/>
                <w:szCs w:val="26"/>
              </w:rPr>
              <w:t>60 - 50%</w:t>
            </w:r>
          </w:p>
        </w:tc>
        <w:tc>
          <w:tcPr>
            <w:tcW w:w="1701" w:type="dxa"/>
            <w:shd w:val="clear" w:color="auto" w:fill="auto"/>
          </w:tcPr>
          <w:p w:rsidR="00916EA0" w:rsidRDefault="00FC6ECE" w:rsidP="007E4A6C">
            <w:pPr>
              <w:spacing w:before="120" w:after="120" w:line="240" w:lineRule="auto"/>
              <w:ind w:firstLine="0"/>
              <w:jc w:val="center"/>
              <w:rPr>
                <w:rFonts w:eastAsia="Arial"/>
                <w:color w:val="212529"/>
                <w:sz w:val="26"/>
                <w:szCs w:val="26"/>
                <w:lang w:val="vi-VN"/>
              </w:rPr>
            </w:pPr>
            <w:r>
              <w:rPr>
                <w:rFonts w:eastAsia="Arial"/>
                <w:color w:val="212529"/>
                <w:sz w:val="26"/>
                <w:szCs w:val="26"/>
              </w:rPr>
              <w:t>60 - 50%</w:t>
            </w:r>
          </w:p>
        </w:tc>
        <w:tc>
          <w:tcPr>
            <w:tcW w:w="1701" w:type="dxa"/>
            <w:shd w:val="clear" w:color="auto" w:fill="auto"/>
          </w:tcPr>
          <w:p w:rsidR="00916EA0" w:rsidRDefault="006B1779" w:rsidP="007E4A6C">
            <w:pPr>
              <w:spacing w:line="240" w:lineRule="auto"/>
              <w:ind w:firstLine="0"/>
              <w:jc w:val="center"/>
              <w:rPr>
                <w:color w:val="auto"/>
                <w:sz w:val="24"/>
                <w:szCs w:val="24"/>
                <w:lang w:val="vi-VN" w:eastAsia="vi-VN"/>
              </w:rPr>
            </w:pPr>
            <w:r>
              <w:rPr>
                <w:rFonts w:eastAsia="Arial"/>
                <w:color w:val="212529"/>
                <w:sz w:val="26"/>
                <w:szCs w:val="26"/>
                <w:lang w:val="vi-VN"/>
              </w:rPr>
              <w:t>90</w:t>
            </w:r>
            <w:r>
              <w:rPr>
                <w:rFonts w:eastAsia="Arial"/>
                <w:color w:val="212529"/>
                <w:sz w:val="26"/>
                <w:szCs w:val="26"/>
              </w:rPr>
              <w:t xml:space="preserve"> – 8</w:t>
            </w:r>
            <w:r>
              <w:rPr>
                <w:rFonts w:eastAsia="Arial"/>
                <w:color w:val="212529"/>
                <w:sz w:val="26"/>
                <w:szCs w:val="26"/>
                <w:lang w:val="vi-VN"/>
              </w:rPr>
              <w:t>1</w:t>
            </w:r>
            <w:r>
              <w:rPr>
                <w:rFonts w:eastAsia="Arial"/>
                <w:color w:val="212529"/>
                <w:sz w:val="26"/>
                <w:szCs w:val="26"/>
              </w:rPr>
              <w:t>,</w:t>
            </w:r>
            <w:r>
              <w:rPr>
                <w:rFonts w:eastAsia="Arial"/>
                <w:color w:val="212529"/>
                <w:sz w:val="26"/>
                <w:szCs w:val="26"/>
                <w:lang w:val="vi-VN"/>
              </w:rPr>
              <w:t>8</w:t>
            </w:r>
            <w:r w:rsidR="00FC6ECE">
              <w:rPr>
                <w:rFonts w:eastAsia="Arial"/>
                <w:color w:val="212529"/>
                <w:sz w:val="26"/>
                <w:szCs w:val="26"/>
              </w:rPr>
              <w:t>%</w:t>
            </w:r>
          </w:p>
        </w:tc>
        <w:tc>
          <w:tcPr>
            <w:tcW w:w="1163" w:type="dxa"/>
            <w:shd w:val="clear" w:color="auto" w:fill="auto"/>
          </w:tcPr>
          <w:p w:rsidR="00916EA0" w:rsidRDefault="00E333A7" w:rsidP="007E4A6C">
            <w:pPr>
              <w:spacing w:line="240" w:lineRule="auto"/>
              <w:ind w:firstLine="0"/>
              <w:jc w:val="center"/>
              <w:rPr>
                <w:color w:val="auto"/>
                <w:sz w:val="24"/>
                <w:szCs w:val="24"/>
                <w:lang w:val="vi-VN" w:eastAsia="vi-VN"/>
              </w:rPr>
            </w:pPr>
            <w:r>
              <w:rPr>
                <w:rFonts w:eastAsia="Arial"/>
                <w:color w:val="212529"/>
                <w:sz w:val="26"/>
                <w:szCs w:val="26"/>
                <w:lang w:val="vi-VN"/>
              </w:rPr>
              <w:t>20</w:t>
            </w:r>
            <w:r>
              <w:rPr>
                <w:rFonts w:eastAsia="Arial"/>
                <w:color w:val="212529"/>
                <w:sz w:val="26"/>
                <w:szCs w:val="26"/>
              </w:rPr>
              <w:t xml:space="preserve"> – 1</w:t>
            </w:r>
            <w:r>
              <w:rPr>
                <w:rFonts w:eastAsia="Arial"/>
                <w:color w:val="212529"/>
                <w:sz w:val="26"/>
                <w:szCs w:val="26"/>
                <w:lang w:val="vi-VN"/>
              </w:rPr>
              <w:t>8</w:t>
            </w:r>
            <w:r>
              <w:rPr>
                <w:rFonts w:eastAsia="Arial"/>
                <w:color w:val="212529"/>
                <w:sz w:val="26"/>
                <w:szCs w:val="26"/>
              </w:rPr>
              <w:t>,</w:t>
            </w:r>
            <w:r>
              <w:rPr>
                <w:rFonts w:eastAsia="Arial"/>
                <w:color w:val="212529"/>
                <w:sz w:val="26"/>
                <w:szCs w:val="26"/>
                <w:lang w:val="vi-VN"/>
              </w:rPr>
              <w:t>2</w:t>
            </w:r>
            <w:r w:rsidR="00FC6ECE">
              <w:rPr>
                <w:rFonts w:eastAsia="Arial"/>
                <w:color w:val="212529"/>
                <w:sz w:val="26"/>
                <w:szCs w:val="26"/>
              </w:rPr>
              <w:t>%</w:t>
            </w:r>
          </w:p>
        </w:tc>
      </w:tr>
      <w:tr w:rsidR="00916EA0" w:rsidTr="007E4A6C">
        <w:tc>
          <w:tcPr>
            <w:tcW w:w="534"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02</w:t>
            </w:r>
          </w:p>
        </w:tc>
        <w:tc>
          <w:tcPr>
            <w:tcW w:w="736"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02</w:t>
            </w:r>
          </w:p>
        </w:tc>
        <w:tc>
          <w:tcPr>
            <w:tcW w:w="915" w:type="dxa"/>
            <w:shd w:val="clear" w:color="auto" w:fill="auto"/>
          </w:tcPr>
          <w:p w:rsidR="00916EA0" w:rsidRPr="00066453" w:rsidRDefault="00D10D0A"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100</w:t>
            </w:r>
          </w:p>
        </w:tc>
        <w:tc>
          <w:tcPr>
            <w:tcW w:w="934" w:type="dxa"/>
            <w:shd w:val="clear" w:color="auto" w:fill="auto"/>
          </w:tcPr>
          <w:p w:rsidR="00916EA0" w:rsidRPr="008A1B84" w:rsidRDefault="008A1B84" w:rsidP="007E4A6C">
            <w:pPr>
              <w:spacing w:before="120" w:after="120" w:line="240" w:lineRule="auto"/>
              <w:ind w:firstLine="0"/>
              <w:jc w:val="center"/>
              <w:rPr>
                <w:rFonts w:eastAsia="Arial"/>
                <w:color w:val="212529"/>
                <w:lang w:val="vi-VN"/>
              </w:rPr>
            </w:pPr>
            <w:r>
              <w:rPr>
                <w:rFonts w:eastAsia="Arial"/>
                <w:color w:val="212529"/>
              </w:rPr>
              <w:t>11</w:t>
            </w:r>
            <w:r>
              <w:rPr>
                <w:rFonts w:eastAsia="Arial"/>
                <w:color w:val="212529"/>
                <w:lang w:val="vi-VN"/>
              </w:rPr>
              <w:t>4</w:t>
            </w:r>
          </w:p>
        </w:tc>
        <w:tc>
          <w:tcPr>
            <w:tcW w:w="1559" w:type="dxa"/>
            <w:shd w:val="clear" w:color="auto" w:fill="auto"/>
          </w:tcPr>
          <w:p w:rsidR="00916EA0" w:rsidRDefault="00DA341E"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4</w:t>
            </w:r>
            <w:r w:rsidR="00F055F6">
              <w:rPr>
                <w:rFonts w:eastAsia="Arial"/>
                <w:color w:val="212529"/>
                <w:sz w:val="26"/>
                <w:szCs w:val="26"/>
              </w:rPr>
              <w:t xml:space="preserve">5 – </w:t>
            </w:r>
            <w:r w:rsidR="00F055F6">
              <w:rPr>
                <w:rFonts w:eastAsia="Arial"/>
                <w:color w:val="212529"/>
                <w:sz w:val="26"/>
                <w:szCs w:val="26"/>
                <w:lang w:val="vi-VN"/>
              </w:rPr>
              <w:t>45</w:t>
            </w:r>
            <w:r w:rsidR="00FC6ECE">
              <w:rPr>
                <w:rFonts w:eastAsia="Arial"/>
                <w:color w:val="212529"/>
                <w:sz w:val="26"/>
                <w:szCs w:val="26"/>
              </w:rPr>
              <w:t>%</w:t>
            </w:r>
          </w:p>
        </w:tc>
        <w:tc>
          <w:tcPr>
            <w:tcW w:w="1701" w:type="dxa"/>
            <w:shd w:val="clear" w:color="auto" w:fill="auto"/>
          </w:tcPr>
          <w:p w:rsidR="00916EA0" w:rsidRDefault="00DA341E"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5</w:t>
            </w:r>
            <w:r w:rsidR="00F055F6">
              <w:rPr>
                <w:rFonts w:eastAsia="Arial"/>
                <w:color w:val="212529"/>
                <w:sz w:val="26"/>
                <w:szCs w:val="26"/>
              </w:rPr>
              <w:t>5 – 5</w:t>
            </w:r>
            <w:r w:rsidR="00F055F6">
              <w:rPr>
                <w:rFonts w:eastAsia="Arial"/>
                <w:color w:val="212529"/>
                <w:sz w:val="26"/>
                <w:szCs w:val="26"/>
                <w:lang w:val="vi-VN"/>
              </w:rPr>
              <w:t>5</w:t>
            </w:r>
            <w:r w:rsidR="00FC6ECE">
              <w:rPr>
                <w:rFonts w:eastAsia="Arial"/>
                <w:color w:val="212529"/>
                <w:sz w:val="26"/>
                <w:szCs w:val="26"/>
              </w:rPr>
              <w:t>%</w:t>
            </w:r>
          </w:p>
        </w:tc>
        <w:tc>
          <w:tcPr>
            <w:tcW w:w="1701" w:type="dxa"/>
            <w:shd w:val="clear" w:color="auto" w:fill="auto"/>
          </w:tcPr>
          <w:p w:rsidR="00916EA0" w:rsidRDefault="002C1A16" w:rsidP="007E4A6C">
            <w:pPr>
              <w:spacing w:line="240" w:lineRule="auto"/>
              <w:ind w:firstLine="0"/>
              <w:jc w:val="center"/>
              <w:rPr>
                <w:color w:val="auto"/>
                <w:sz w:val="24"/>
                <w:szCs w:val="24"/>
                <w:lang w:val="vi-VN" w:eastAsia="vi-VN"/>
              </w:rPr>
            </w:pPr>
            <w:r>
              <w:rPr>
                <w:rFonts w:eastAsia="Arial"/>
                <w:color w:val="212529"/>
                <w:sz w:val="26"/>
                <w:szCs w:val="26"/>
              </w:rPr>
              <w:t>10</w:t>
            </w:r>
            <w:r>
              <w:rPr>
                <w:rFonts w:eastAsia="Arial"/>
                <w:color w:val="212529"/>
                <w:sz w:val="26"/>
                <w:szCs w:val="26"/>
                <w:lang w:val="vi-VN"/>
              </w:rPr>
              <w:t>0</w:t>
            </w:r>
            <w:r w:rsidR="00FC6ECE">
              <w:rPr>
                <w:rFonts w:eastAsia="Arial"/>
                <w:color w:val="212529"/>
                <w:sz w:val="26"/>
                <w:szCs w:val="26"/>
              </w:rPr>
              <w:t xml:space="preserve"> – </w:t>
            </w:r>
            <w:r>
              <w:rPr>
                <w:rFonts w:eastAsia="Arial"/>
                <w:color w:val="212529"/>
                <w:sz w:val="26"/>
                <w:szCs w:val="26"/>
              </w:rPr>
              <w:t>87,</w:t>
            </w:r>
            <w:r>
              <w:rPr>
                <w:rFonts w:eastAsia="Arial"/>
                <w:color w:val="212529"/>
                <w:sz w:val="26"/>
                <w:szCs w:val="26"/>
                <w:lang w:val="vi-VN"/>
              </w:rPr>
              <w:t>7</w:t>
            </w:r>
            <w:r w:rsidR="00FC6ECE">
              <w:rPr>
                <w:rFonts w:eastAsia="Arial"/>
                <w:color w:val="212529"/>
                <w:sz w:val="26"/>
                <w:szCs w:val="26"/>
              </w:rPr>
              <w:t>%</w:t>
            </w:r>
          </w:p>
        </w:tc>
        <w:tc>
          <w:tcPr>
            <w:tcW w:w="1163" w:type="dxa"/>
            <w:shd w:val="clear" w:color="auto" w:fill="auto"/>
          </w:tcPr>
          <w:p w:rsidR="00916EA0" w:rsidRDefault="002C1A16" w:rsidP="007E4A6C">
            <w:pPr>
              <w:spacing w:line="240" w:lineRule="auto"/>
              <w:ind w:firstLine="0"/>
              <w:jc w:val="center"/>
              <w:rPr>
                <w:color w:val="auto"/>
                <w:sz w:val="24"/>
                <w:szCs w:val="24"/>
                <w:lang w:val="vi-VN" w:eastAsia="vi-VN"/>
              </w:rPr>
            </w:pPr>
            <w:r>
              <w:rPr>
                <w:rFonts w:eastAsia="Arial"/>
                <w:color w:val="212529"/>
                <w:sz w:val="26"/>
                <w:szCs w:val="26"/>
              </w:rPr>
              <w:t>1</w:t>
            </w:r>
            <w:r>
              <w:rPr>
                <w:rFonts w:eastAsia="Arial"/>
                <w:color w:val="212529"/>
                <w:sz w:val="26"/>
                <w:szCs w:val="26"/>
                <w:lang w:val="vi-VN"/>
              </w:rPr>
              <w:t>4</w:t>
            </w:r>
            <w:r>
              <w:rPr>
                <w:rFonts w:eastAsia="Arial"/>
                <w:color w:val="212529"/>
                <w:sz w:val="26"/>
                <w:szCs w:val="26"/>
              </w:rPr>
              <w:t xml:space="preserve"> – 12,</w:t>
            </w:r>
            <w:r>
              <w:rPr>
                <w:rFonts w:eastAsia="Arial"/>
                <w:color w:val="212529"/>
                <w:sz w:val="26"/>
                <w:szCs w:val="26"/>
                <w:lang w:val="vi-VN"/>
              </w:rPr>
              <w:t>3</w:t>
            </w:r>
            <w:r w:rsidR="00FC6ECE">
              <w:rPr>
                <w:rFonts w:eastAsia="Arial"/>
                <w:color w:val="212529"/>
                <w:sz w:val="26"/>
                <w:szCs w:val="26"/>
              </w:rPr>
              <w:t>%</w:t>
            </w:r>
          </w:p>
        </w:tc>
      </w:tr>
      <w:tr w:rsidR="00916EA0" w:rsidTr="007E4A6C">
        <w:tc>
          <w:tcPr>
            <w:tcW w:w="534"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03</w:t>
            </w:r>
          </w:p>
        </w:tc>
        <w:tc>
          <w:tcPr>
            <w:tcW w:w="736"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03</w:t>
            </w:r>
          </w:p>
        </w:tc>
        <w:tc>
          <w:tcPr>
            <w:tcW w:w="915" w:type="dxa"/>
            <w:shd w:val="clear" w:color="auto" w:fill="auto"/>
          </w:tcPr>
          <w:p w:rsidR="00916EA0" w:rsidRPr="00066453" w:rsidRDefault="00D10D0A"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103</w:t>
            </w:r>
          </w:p>
        </w:tc>
        <w:tc>
          <w:tcPr>
            <w:tcW w:w="934" w:type="dxa"/>
            <w:shd w:val="clear" w:color="auto" w:fill="auto"/>
          </w:tcPr>
          <w:p w:rsidR="00916EA0" w:rsidRPr="008A1B84" w:rsidRDefault="008A1B84" w:rsidP="007E4A6C">
            <w:pPr>
              <w:spacing w:before="120" w:after="120" w:line="240" w:lineRule="auto"/>
              <w:ind w:firstLine="0"/>
              <w:jc w:val="center"/>
              <w:rPr>
                <w:rFonts w:eastAsia="Arial"/>
                <w:color w:val="212529"/>
                <w:lang w:val="vi-VN"/>
              </w:rPr>
            </w:pPr>
            <w:r>
              <w:rPr>
                <w:rFonts w:eastAsia="Arial"/>
                <w:color w:val="212529"/>
              </w:rPr>
              <w:t>1</w:t>
            </w:r>
            <w:r>
              <w:rPr>
                <w:rFonts w:eastAsia="Arial"/>
                <w:color w:val="212529"/>
                <w:lang w:val="vi-VN"/>
              </w:rPr>
              <w:t>05</w:t>
            </w:r>
          </w:p>
        </w:tc>
        <w:tc>
          <w:tcPr>
            <w:tcW w:w="1559" w:type="dxa"/>
            <w:shd w:val="clear" w:color="auto" w:fill="auto"/>
          </w:tcPr>
          <w:p w:rsidR="00916EA0" w:rsidRDefault="00CF3147"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40</w:t>
            </w:r>
            <w:r w:rsidR="00F055F6">
              <w:rPr>
                <w:rFonts w:eastAsia="Arial"/>
                <w:color w:val="212529"/>
                <w:sz w:val="26"/>
                <w:szCs w:val="26"/>
              </w:rPr>
              <w:t xml:space="preserve"> – </w:t>
            </w:r>
            <w:r w:rsidR="00F055F6">
              <w:rPr>
                <w:rFonts w:eastAsia="Arial"/>
                <w:color w:val="212529"/>
                <w:sz w:val="26"/>
                <w:szCs w:val="26"/>
                <w:lang w:val="vi-VN"/>
              </w:rPr>
              <w:t>38,8</w:t>
            </w:r>
            <w:r w:rsidR="00FC6ECE">
              <w:rPr>
                <w:rFonts w:eastAsia="Arial"/>
                <w:color w:val="212529"/>
                <w:sz w:val="26"/>
                <w:szCs w:val="26"/>
              </w:rPr>
              <w:t>%</w:t>
            </w:r>
          </w:p>
        </w:tc>
        <w:tc>
          <w:tcPr>
            <w:tcW w:w="1701" w:type="dxa"/>
            <w:shd w:val="clear" w:color="auto" w:fill="auto"/>
          </w:tcPr>
          <w:p w:rsidR="00916EA0" w:rsidRDefault="00CF3147"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63</w:t>
            </w:r>
            <w:r w:rsidR="00F055F6">
              <w:rPr>
                <w:rFonts w:eastAsia="Arial"/>
                <w:color w:val="212529"/>
                <w:sz w:val="26"/>
                <w:szCs w:val="26"/>
              </w:rPr>
              <w:t xml:space="preserve"> – </w:t>
            </w:r>
            <w:r w:rsidR="00F055F6">
              <w:rPr>
                <w:rFonts w:eastAsia="Arial"/>
                <w:color w:val="212529"/>
                <w:sz w:val="26"/>
                <w:szCs w:val="26"/>
                <w:lang w:val="vi-VN"/>
              </w:rPr>
              <w:t>61,2</w:t>
            </w:r>
            <w:r w:rsidR="00FC6ECE">
              <w:rPr>
                <w:rFonts w:eastAsia="Arial"/>
                <w:color w:val="212529"/>
                <w:sz w:val="26"/>
                <w:szCs w:val="26"/>
              </w:rPr>
              <w:t>%</w:t>
            </w:r>
          </w:p>
        </w:tc>
        <w:tc>
          <w:tcPr>
            <w:tcW w:w="1701" w:type="dxa"/>
            <w:shd w:val="clear" w:color="auto" w:fill="auto"/>
          </w:tcPr>
          <w:p w:rsidR="00916EA0" w:rsidRDefault="00437760" w:rsidP="007E4A6C">
            <w:pPr>
              <w:spacing w:line="240" w:lineRule="auto"/>
              <w:ind w:firstLine="0"/>
              <w:jc w:val="center"/>
              <w:rPr>
                <w:color w:val="auto"/>
                <w:sz w:val="24"/>
                <w:szCs w:val="24"/>
                <w:lang w:val="vi-VN" w:eastAsia="vi-VN"/>
              </w:rPr>
            </w:pPr>
            <w:r>
              <w:rPr>
                <w:rFonts w:eastAsia="Arial"/>
                <w:color w:val="212529"/>
                <w:sz w:val="26"/>
                <w:szCs w:val="26"/>
                <w:lang w:val="vi-VN"/>
              </w:rPr>
              <w:t>9</w:t>
            </w:r>
            <w:r>
              <w:rPr>
                <w:rFonts w:eastAsia="Arial"/>
                <w:color w:val="212529"/>
                <w:sz w:val="26"/>
                <w:szCs w:val="26"/>
              </w:rPr>
              <w:t xml:space="preserve">5 – </w:t>
            </w:r>
            <w:r>
              <w:rPr>
                <w:rFonts w:eastAsia="Arial"/>
                <w:color w:val="212529"/>
                <w:sz w:val="26"/>
                <w:szCs w:val="26"/>
                <w:lang w:val="vi-VN"/>
              </w:rPr>
              <w:t>90</w:t>
            </w:r>
            <w:r>
              <w:rPr>
                <w:rFonts w:eastAsia="Arial"/>
                <w:color w:val="212529"/>
                <w:sz w:val="26"/>
                <w:szCs w:val="26"/>
              </w:rPr>
              <w:t>,</w:t>
            </w:r>
            <w:r>
              <w:rPr>
                <w:rFonts w:eastAsia="Arial"/>
                <w:color w:val="212529"/>
                <w:sz w:val="26"/>
                <w:szCs w:val="26"/>
                <w:lang w:val="vi-VN"/>
              </w:rPr>
              <w:t>5</w:t>
            </w:r>
            <w:r w:rsidR="00FC6ECE">
              <w:rPr>
                <w:rFonts w:eastAsia="Arial"/>
                <w:color w:val="212529"/>
                <w:sz w:val="26"/>
                <w:szCs w:val="26"/>
              </w:rPr>
              <w:t>%</w:t>
            </w:r>
          </w:p>
        </w:tc>
        <w:tc>
          <w:tcPr>
            <w:tcW w:w="1163" w:type="dxa"/>
            <w:shd w:val="clear" w:color="auto" w:fill="auto"/>
          </w:tcPr>
          <w:p w:rsidR="00916EA0" w:rsidRDefault="00437760" w:rsidP="007E4A6C">
            <w:pPr>
              <w:spacing w:line="240" w:lineRule="auto"/>
              <w:ind w:firstLine="0"/>
              <w:jc w:val="center"/>
              <w:rPr>
                <w:color w:val="auto"/>
                <w:sz w:val="24"/>
                <w:szCs w:val="24"/>
                <w:lang w:val="vi-VN" w:eastAsia="vi-VN"/>
              </w:rPr>
            </w:pPr>
            <w:r>
              <w:rPr>
                <w:rFonts w:eastAsia="Arial"/>
                <w:color w:val="212529"/>
                <w:sz w:val="26"/>
                <w:szCs w:val="26"/>
              </w:rPr>
              <w:t>1</w:t>
            </w:r>
            <w:r>
              <w:rPr>
                <w:rFonts w:eastAsia="Arial"/>
                <w:color w:val="212529"/>
                <w:sz w:val="26"/>
                <w:szCs w:val="26"/>
                <w:lang w:val="vi-VN"/>
              </w:rPr>
              <w:t>0</w:t>
            </w:r>
            <w:r>
              <w:rPr>
                <w:rFonts w:eastAsia="Arial"/>
                <w:color w:val="212529"/>
                <w:sz w:val="26"/>
                <w:szCs w:val="26"/>
              </w:rPr>
              <w:t xml:space="preserve"> – </w:t>
            </w:r>
            <w:r>
              <w:rPr>
                <w:rFonts w:eastAsia="Arial"/>
                <w:color w:val="212529"/>
                <w:sz w:val="26"/>
                <w:szCs w:val="26"/>
                <w:lang w:val="vi-VN"/>
              </w:rPr>
              <w:t>9</w:t>
            </w:r>
            <w:r>
              <w:rPr>
                <w:rFonts w:eastAsia="Arial"/>
                <w:color w:val="212529"/>
                <w:sz w:val="26"/>
                <w:szCs w:val="26"/>
              </w:rPr>
              <w:t>,</w:t>
            </w:r>
            <w:r>
              <w:rPr>
                <w:rFonts w:eastAsia="Arial"/>
                <w:color w:val="212529"/>
                <w:sz w:val="26"/>
                <w:szCs w:val="26"/>
                <w:lang w:val="vi-VN"/>
              </w:rPr>
              <w:t>5</w:t>
            </w:r>
            <w:r w:rsidR="00FC6ECE">
              <w:rPr>
                <w:rFonts w:eastAsia="Arial"/>
                <w:color w:val="212529"/>
                <w:sz w:val="26"/>
                <w:szCs w:val="26"/>
              </w:rPr>
              <w:t>%</w:t>
            </w:r>
          </w:p>
        </w:tc>
      </w:tr>
      <w:tr w:rsidR="00916EA0" w:rsidTr="007E4A6C">
        <w:tc>
          <w:tcPr>
            <w:tcW w:w="534"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04</w:t>
            </w:r>
          </w:p>
        </w:tc>
        <w:tc>
          <w:tcPr>
            <w:tcW w:w="736"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04</w:t>
            </w:r>
          </w:p>
        </w:tc>
        <w:tc>
          <w:tcPr>
            <w:tcW w:w="915" w:type="dxa"/>
            <w:shd w:val="clear" w:color="auto" w:fill="auto"/>
          </w:tcPr>
          <w:p w:rsidR="00916EA0" w:rsidRPr="00066453" w:rsidRDefault="00D10D0A"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104</w:t>
            </w:r>
          </w:p>
        </w:tc>
        <w:tc>
          <w:tcPr>
            <w:tcW w:w="934" w:type="dxa"/>
            <w:shd w:val="clear" w:color="auto" w:fill="auto"/>
          </w:tcPr>
          <w:p w:rsidR="00916EA0" w:rsidRPr="008A1B84" w:rsidRDefault="008A1B84" w:rsidP="007E4A6C">
            <w:pPr>
              <w:spacing w:before="120" w:after="120" w:line="240" w:lineRule="auto"/>
              <w:ind w:firstLine="0"/>
              <w:jc w:val="center"/>
              <w:rPr>
                <w:rFonts w:eastAsia="Arial"/>
                <w:color w:val="212529"/>
                <w:lang w:val="vi-VN"/>
              </w:rPr>
            </w:pPr>
            <w:r>
              <w:rPr>
                <w:rFonts w:eastAsia="Arial"/>
                <w:color w:val="212529"/>
              </w:rPr>
              <w:t>1</w:t>
            </w:r>
            <w:r>
              <w:rPr>
                <w:rFonts w:eastAsia="Arial"/>
                <w:color w:val="212529"/>
                <w:lang w:val="vi-VN"/>
              </w:rPr>
              <w:t>09</w:t>
            </w:r>
          </w:p>
        </w:tc>
        <w:tc>
          <w:tcPr>
            <w:tcW w:w="1559" w:type="dxa"/>
            <w:shd w:val="clear" w:color="auto" w:fill="auto"/>
          </w:tcPr>
          <w:p w:rsidR="00916EA0" w:rsidRDefault="00A508F4"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49</w:t>
            </w:r>
            <w:r w:rsidR="00E36E60">
              <w:rPr>
                <w:rFonts w:eastAsia="Arial"/>
                <w:color w:val="212529"/>
                <w:sz w:val="26"/>
                <w:szCs w:val="26"/>
              </w:rPr>
              <w:t xml:space="preserve"> – 4</w:t>
            </w:r>
            <w:r w:rsidR="00587DC9">
              <w:rPr>
                <w:rFonts w:eastAsia="Arial"/>
                <w:color w:val="212529"/>
                <w:sz w:val="26"/>
                <w:szCs w:val="26"/>
                <w:lang w:val="vi-VN"/>
              </w:rPr>
              <w:t>7,11</w:t>
            </w:r>
            <w:r w:rsidR="00FC6ECE">
              <w:rPr>
                <w:rFonts w:eastAsia="Arial"/>
                <w:color w:val="212529"/>
                <w:sz w:val="26"/>
                <w:szCs w:val="26"/>
              </w:rPr>
              <w:t>%</w:t>
            </w:r>
          </w:p>
        </w:tc>
        <w:tc>
          <w:tcPr>
            <w:tcW w:w="1701" w:type="dxa"/>
            <w:shd w:val="clear" w:color="auto" w:fill="auto"/>
          </w:tcPr>
          <w:p w:rsidR="00916EA0" w:rsidRDefault="00A508F4"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55</w:t>
            </w:r>
            <w:r w:rsidR="00587DC9">
              <w:rPr>
                <w:rFonts w:eastAsia="Arial"/>
                <w:color w:val="212529"/>
                <w:sz w:val="26"/>
                <w:szCs w:val="26"/>
              </w:rPr>
              <w:t xml:space="preserve"> – 52,</w:t>
            </w:r>
            <w:r w:rsidR="00587DC9">
              <w:rPr>
                <w:rFonts w:eastAsia="Arial"/>
                <w:color w:val="212529"/>
                <w:sz w:val="26"/>
                <w:szCs w:val="26"/>
                <w:lang w:val="vi-VN"/>
              </w:rPr>
              <w:t>89</w:t>
            </w:r>
            <w:r w:rsidR="00FC6ECE">
              <w:rPr>
                <w:rFonts w:eastAsia="Arial"/>
                <w:color w:val="212529"/>
                <w:sz w:val="26"/>
                <w:szCs w:val="26"/>
              </w:rPr>
              <w:t>%</w:t>
            </w:r>
          </w:p>
        </w:tc>
        <w:tc>
          <w:tcPr>
            <w:tcW w:w="1701" w:type="dxa"/>
            <w:shd w:val="clear" w:color="auto" w:fill="auto"/>
          </w:tcPr>
          <w:p w:rsidR="00916EA0" w:rsidRDefault="00122B0C" w:rsidP="007E4A6C">
            <w:pPr>
              <w:spacing w:line="240" w:lineRule="auto"/>
              <w:ind w:firstLine="0"/>
              <w:jc w:val="center"/>
              <w:rPr>
                <w:color w:val="auto"/>
                <w:sz w:val="24"/>
                <w:szCs w:val="24"/>
                <w:lang w:val="vi-VN" w:eastAsia="vi-VN"/>
              </w:rPr>
            </w:pPr>
            <w:r>
              <w:rPr>
                <w:rFonts w:eastAsia="Arial"/>
                <w:color w:val="212529"/>
                <w:sz w:val="26"/>
                <w:szCs w:val="26"/>
                <w:lang w:val="vi-VN"/>
              </w:rPr>
              <w:t>97</w:t>
            </w:r>
            <w:r>
              <w:rPr>
                <w:rFonts w:eastAsia="Arial"/>
                <w:color w:val="212529"/>
                <w:sz w:val="26"/>
                <w:szCs w:val="26"/>
              </w:rPr>
              <w:t xml:space="preserve"> – </w:t>
            </w:r>
            <w:r>
              <w:rPr>
                <w:rFonts w:eastAsia="Arial"/>
                <w:color w:val="212529"/>
                <w:sz w:val="26"/>
                <w:szCs w:val="26"/>
                <w:lang w:val="vi-VN"/>
              </w:rPr>
              <w:t>89</w:t>
            </w:r>
            <w:r w:rsidR="00FC6ECE">
              <w:rPr>
                <w:rFonts w:eastAsia="Arial"/>
                <w:color w:val="212529"/>
                <w:sz w:val="26"/>
                <w:szCs w:val="26"/>
              </w:rPr>
              <w:t>%</w:t>
            </w:r>
          </w:p>
        </w:tc>
        <w:tc>
          <w:tcPr>
            <w:tcW w:w="1163" w:type="dxa"/>
            <w:shd w:val="clear" w:color="auto" w:fill="auto"/>
          </w:tcPr>
          <w:p w:rsidR="00916EA0" w:rsidRDefault="00122B0C" w:rsidP="007E4A6C">
            <w:pPr>
              <w:spacing w:line="240" w:lineRule="auto"/>
              <w:ind w:firstLine="0"/>
              <w:jc w:val="center"/>
              <w:rPr>
                <w:color w:val="auto"/>
                <w:sz w:val="24"/>
                <w:szCs w:val="24"/>
                <w:lang w:val="vi-VN" w:eastAsia="vi-VN"/>
              </w:rPr>
            </w:pPr>
            <w:r>
              <w:rPr>
                <w:rFonts w:eastAsia="Arial"/>
                <w:color w:val="212529"/>
                <w:sz w:val="26"/>
                <w:szCs w:val="26"/>
              </w:rPr>
              <w:t>1</w:t>
            </w:r>
            <w:r>
              <w:rPr>
                <w:rFonts w:eastAsia="Arial"/>
                <w:color w:val="212529"/>
                <w:sz w:val="26"/>
                <w:szCs w:val="26"/>
                <w:lang w:val="vi-VN"/>
              </w:rPr>
              <w:t>2</w:t>
            </w:r>
            <w:r>
              <w:rPr>
                <w:rFonts w:eastAsia="Arial"/>
                <w:color w:val="212529"/>
                <w:sz w:val="26"/>
                <w:szCs w:val="26"/>
              </w:rPr>
              <w:t xml:space="preserve"> – </w:t>
            </w:r>
            <w:r>
              <w:rPr>
                <w:rFonts w:eastAsia="Arial"/>
                <w:color w:val="212529"/>
                <w:sz w:val="26"/>
                <w:szCs w:val="26"/>
                <w:lang w:val="vi-VN"/>
              </w:rPr>
              <w:t>11</w:t>
            </w:r>
            <w:r w:rsidR="00FC6ECE">
              <w:rPr>
                <w:rFonts w:eastAsia="Arial"/>
                <w:color w:val="212529"/>
                <w:sz w:val="26"/>
                <w:szCs w:val="26"/>
              </w:rPr>
              <w:t>%</w:t>
            </w:r>
          </w:p>
        </w:tc>
      </w:tr>
      <w:tr w:rsidR="00916EA0" w:rsidTr="007E4A6C">
        <w:tc>
          <w:tcPr>
            <w:tcW w:w="534"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05</w:t>
            </w:r>
          </w:p>
        </w:tc>
        <w:tc>
          <w:tcPr>
            <w:tcW w:w="736" w:type="dxa"/>
            <w:shd w:val="clear" w:color="auto" w:fill="auto"/>
            <w:vAlign w:val="center"/>
          </w:tcPr>
          <w:p w:rsidR="00916EA0" w:rsidRDefault="00FC6ECE" w:rsidP="007E4A6C">
            <w:pPr>
              <w:spacing w:before="120" w:after="120" w:line="240" w:lineRule="auto"/>
              <w:ind w:firstLine="0"/>
              <w:jc w:val="center"/>
              <w:rPr>
                <w:rFonts w:eastAsia="Arial"/>
                <w:color w:val="212529"/>
              </w:rPr>
            </w:pPr>
            <w:r>
              <w:rPr>
                <w:rFonts w:eastAsia="Arial"/>
                <w:color w:val="212529"/>
              </w:rPr>
              <w:t>05</w:t>
            </w:r>
          </w:p>
        </w:tc>
        <w:tc>
          <w:tcPr>
            <w:tcW w:w="915" w:type="dxa"/>
            <w:shd w:val="clear" w:color="auto" w:fill="auto"/>
          </w:tcPr>
          <w:p w:rsidR="00916EA0" w:rsidRPr="00066453" w:rsidRDefault="00D10D0A"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124</w:t>
            </w:r>
          </w:p>
        </w:tc>
        <w:tc>
          <w:tcPr>
            <w:tcW w:w="934" w:type="dxa"/>
            <w:shd w:val="clear" w:color="auto" w:fill="auto"/>
          </w:tcPr>
          <w:p w:rsidR="00916EA0" w:rsidRPr="008A1B84" w:rsidRDefault="008A1B84" w:rsidP="007E4A6C">
            <w:pPr>
              <w:spacing w:before="120" w:after="120" w:line="240" w:lineRule="auto"/>
              <w:ind w:firstLine="0"/>
              <w:jc w:val="center"/>
              <w:rPr>
                <w:rFonts w:eastAsia="Arial"/>
                <w:color w:val="212529"/>
                <w:lang w:val="vi-VN"/>
              </w:rPr>
            </w:pPr>
            <w:r>
              <w:rPr>
                <w:rFonts w:eastAsia="Arial"/>
                <w:color w:val="212529"/>
                <w:lang w:val="vi-VN"/>
              </w:rPr>
              <w:t>98</w:t>
            </w:r>
          </w:p>
        </w:tc>
        <w:tc>
          <w:tcPr>
            <w:tcW w:w="1559" w:type="dxa"/>
            <w:shd w:val="clear" w:color="auto" w:fill="auto"/>
          </w:tcPr>
          <w:p w:rsidR="00916EA0" w:rsidRDefault="002C211C"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60</w:t>
            </w:r>
            <w:r w:rsidR="006964B3">
              <w:rPr>
                <w:rFonts w:eastAsia="Arial"/>
                <w:color w:val="212529"/>
                <w:sz w:val="26"/>
                <w:szCs w:val="26"/>
              </w:rPr>
              <w:t xml:space="preserve"> – 4</w:t>
            </w:r>
            <w:r w:rsidR="006964B3">
              <w:rPr>
                <w:rFonts w:eastAsia="Arial"/>
                <w:color w:val="212529"/>
                <w:sz w:val="26"/>
                <w:szCs w:val="26"/>
                <w:lang w:val="vi-VN"/>
              </w:rPr>
              <w:t>8,4</w:t>
            </w:r>
            <w:r w:rsidR="00FC6ECE">
              <w:rPr>
                <w:rFonts w:eastAsia="Arial"/>
                <w:color w:val="212529"/>
                <w:sz w:val="26"/>
                <w:szCs w:val="26"/>
              </w:rPr>
              <w:t>%</w:t>
            </w:r>
          </w:p>
        </w:tc>
        <w:tc>
          <w:tcPr>
            <w:tcW w:w="1701" w:type="dxa"/>
            <w:shd w:val="clear" w:color="auto" w:fill="auto"/>
          </w:tcPr>
          <w:p w:rsidR="00916EA0" w:rsidRDefault="002C211C" w:rsidP="007E4A6C">
            <w:pPr>
              <w:spacing w:before="120" w:after="120" w:line="240" w:lineRule="auto"/>
              <w:ind w:firstLine="0"/>
              <w:jc w:val="center"/>
              <w:rPr>
                <w:rFonts w:eastAsia="Arial"/>
                <w:color w:val="212529"/>
                <w:sz w:val="26"/>
                <w:szCs w:val="26"/>
                <w:lang w:val="vi-VN"/>
              </w:rPr>
            </w:pPr>
            <w:r>
              <w:rPr>
                <w:rFonts w:eastAsia="Arial"/>
                <w:color w:val="212529"/>
                <w:sz w:val="26"/>
                <w:szCs w:val="26"/>
                <w:lang w:val="vi-VN"/>
              </w:rPr>
              <w:t>64</w:t>
            </w:r>
            <w:r w:rsidR="006964B3">
              <w:rPr>
                <w:rFonts w:eastAsia="Arial"/>
                <w:color w:val="212529"/>
                <w:sz w:val="26"/>
                <w:szCs w:val="26"/>
              </w:rPr>
              <w:t xml:space="preserve"> – 5</w:t>
            </w:r>
            <w:r w:rsidR="006964B3">
              <w:rPr>
                <w:rFonts w:eastAsia="Arial"/>
                <w:color w:val="212529"/>
                <w:sz w:val="26"/>
                <w:szCs w:val="26"/>
                <w:lang w:val="vi-VN"/>
              </w:rPr>
              <w:t>1,6</w:t>
            </w:r>
            <w:r w:rsidR="00FC6ECE">
              <w:rPr>
                <w:rFonts w:eastAsia="Arial"/>
                <w:color w:val="212529"/>
                <w:sz w:val="26"/>
                <w:szCs w:val="26"/>
              </w:rPr>
              <w:t>%</w:t>
            </w:r>
          </w:p>
        </w:tc>
        <w:tc>
          <w:tcPr>
            <w:tcW w:w="1701" w:type="dxa"/>
            <w:shd w:val="clear" w:color="auto" w:fill="auto"/>
          </w:tcPr>
          <w:p w:rsidR="00916EA0" w:rsidRDefault="00AA7119" w:rsidP="007E4A6C">
            <w:pPr>
              <w:spacing w:line="240" w:lineRule="auto"/>
              <w:ind w:firstLine="0"/>
              <w:jc w:val="center"/>
              <w:rPr>
                <w:color w:val="auto"/>
                <w:sz w:val="24"/>
                <w:szCs w:val="24"/>
                <w:lang w:val="vi-VN" w:eastAsia="vi-VN"/>
              </w:rPr>
            </w:pPr>
            <w:r>
              <w:rPr>
                <w:rFonts w:eastAsia="Arial"/>
                <w:color w:val="212529"/>
                <w:sz w:val="26"/>
                <w:szCs w:val="26"/>
                <w:lang w:val="vi-VN"/>
              </w:rPr>
              <w:t>87</w:t>
            </w:r>
            <w:r w:rsidR="00AB452C">
              <w:rPr>
                <w:rFonts w:eastAsia="Arial"/>
                <w:color w:val="212529"/>
                <w:sz w:val="26"/>
                <w:szCs w:val="26"/>
              </w:rPr>
              <w:t xml:space="preserve">- </w:t>
            </w:r>
            <w:r>
              <w:rPr>
                <w:rFonts w:eastAsia="Arial"/>
                <w:color w:val="212529"/>
                <w:sz w:val="26"/>
                <w:szCs w:val="26"/>
                <w:lang w:val="vi-VN"/>
              </w:rPr>
              <w:t>88,8</w:t>
            </w:r>
            <w:r w:rsidR="00FC6ECE">
              <w:rPr>
                <w:rFonts w:eastAsia="Arial"/>
                <w:color w:val="212529"/>
                <w:sz w:val="26"/>
                <w:szCs w:val="26"/>
              </w:rPr>
              <w:t>%</w:t>
            </w:r>
          </w:p>
        </w:tc>
        <w:tc>
          <w:tcPr>
            <w:tcW w:w="1163" w:type="dxa"/>
            <w:shd w:val="clear" w:color="auto" w:fill="auto"/>
          </w:tcPr>
          <w:p w:rsidR="00916EA0" w:rsidRDefault="00E73684" w:rsidP="007E4A6C">
            <w:pPr>
              <w:spacing w:line="240" w:lineRule="auto"/>
              <w:ind w:firstLine="0"/>
              <w:jc w:val="center"/>
              <w:rPr>
                <w:color w:val="auto"/>
                <w:sz w:val="24"/>
                <w:szCs w:val="24"/>
                <w:lang w:val="vi-VN" w:eastAsia="vi-VN"/>
              </w:rPr>
            </w:pPr>
            <w:r>
              <w:rPr>
                <w:rFonts w:eastAsia="Arial"/>
                <w:color w:val="212529"/>
                <w:sz w:val="26"/>
                <w:szCs w:val="26"/>
              </w:rPr>
              <w:t>1</w:t>
            </w:r>
            <w:r>
              <w:rPr>
                <w:rFonts w:eastAsia="Arial"/>
                <w:color w:val="212529"/>
                <w:sz w:val="26"/>
                <w:szCs w:val="26"/>
                <w:lang w:val="vi-VN"/>
              </w:rPr>
              <w:t>1</w:t>
            </w:r>
            <w:r>
              <w:rPr>
                <w:rFonts w:eastAsia="Arial"/>
                <w:color w:val="212529"/>
                <w:sz w:val="26"/>
                <w:szCs w:val="26"/>
              </w:rPr>
              <w:t xml:space="preserve"> – </w:t>
            </w:r>
            <w:r>
              <w:rPr>
                <w:rFonts w:eastAsia="Arial"/>
                <w:color w:val="212529"/>
                <w:sz w:val="26"/>
                <w:szCs w:val="26"/>
                <w:lang w:val="vi-VN"/>
              </w:rPr>
              <w:t>11</w:t>
            </w:r>
            <w:r>
              <w:rPr>
                <w:rFonts w:eastAsia="Arial"/>
                <w:color w:val="212529"/>
                <w:sz w:val="26"/>
                <w:szCs w:val="26"/>
              </w:rPr>
              <w:t>,</w:t>
            </w:r>
            <w:r>
              <w:rPr>
                <w:rFonts w:eastAsia="Arial"/>
                <w:color w:val="212529"/>
                <w:sz w:val="26"/>
                <w:szCs w:val="26"/>
                <w:lang w:val="vi-VN"/>
              </w:rPr>
              <w:t>2</w:t>
            </w:r>
            <w:r w:rsidR="00FC6ECE">
              <w:rPr>
                <w:rFonts w:eastAsia="Arial"/>
                <w:color w:val="212529"/>
                <w:sz w:val="26"/>
                <w:szCs w:val="26"/>
              </w:rPr>
              <w:t>%</w:t>
            </w:r>
          </w:p>
        </w:tc>
      </w:tr>
    </w:tbl>
    <w:p w:rsidR="000E66F2" w:rsidRDefault="00552300" w:rsidP="000E66F2">
      <w:pPr>
        <w:spacing w:before="120" w:after="120"/>
        <w:ind w:firstLine="629"/>
        <w:jc w:val="center"/>
        <w:rPr>
          <w:color w:val="auto"/>
          <w:spacing w:val="-10"/>
          <w:lang w:val="pt-BR"/>
        </w:rPr>
      </w:pPr>
      <w:r w:rsidRPr="00552300">
        <w:rPr>
          <w:i/>
          <w:color w:val="auto"/>
          <w:spacing w:val="-10"/>
          <w:lang w:val="vi-VN"/>
        </w:rPr>
        <w:t>Bảng</w:t>
      </w:r>
      <w:r>
        <w:rPr>
          <w:color w:val="auto"/>
          <w:spacing w:val="-10"/>
          <w:lang w:val="vi-VN"/>
        </w:rPr>
        <w:t xml:space="preserve"> </w:t>
      </w:r>
      <w:r w:rsidR="000E66F2">
        <w:rPr>
          <w:rFonts w:eastAsia="Calibri"/>
          <w:i/>
          <w:color w:val="auto"/>
        </w:rPr>
        <w:t>Thống kê số liệu họ</w:t>
      </w:r>
      <w:r w:rsidR="00F650B6">
        <w:rPr>
          <w:rFonts w:eastAsia="Calibri"/>
          <w:i/>
          <w:color w:val="auto"/>
        </w:rPr>
        <w:t xml:space="preserve">c sinh </w:t>
      </w:r>
      <w:r w:rsidR="00F650B6">
        <w:rPr>
          <w:rFonts w:eastAsia="Calibri"/>
          <w:i/>
          <w:color w:val="auto"/>
          <w:lang w:val="vi-VN"/>
        </w:rPr>
        <w:t>khi</w:t>
      </w:r>
      <w:r w:rsidR="000E66F2">
        <w:rPr>
          <w:rFonts w:eastAsia="Calibri"/>
          <w:i/>
          <w:color w:val="auto"/>
        </w:rPr>
        <w:t xml:space="preserve"> thực hiện sáng kiến</w:t>
      </w:r>
    </w:p>
    <w:p w:rsidR="00916EA0" w:rsidRDefault="00FC6ECE">
      <w:pPr>
        <w:spacing w:before="120" w:after="120"/>
        <w:ind w:firstLine="629"/>
        <w:rPr>
          <w:color w:val="auto"/>
          <w:spacing w:val="-10"/>
          <w:lang w:val="pt-BR"/>
        </w:rPr>
      </w:pPr>
      <w:r>
        <w:rPr>
          <w:color w:val="auto"/>
          <w:spacing w:val="-10"/>
          <w:lang w:val="pt-BR"/>
        </w:rPr>
        <w:t xml:space="preserve">Thư viện trường học là một bộ phận cơ sở trọng yếu, là trung tâm sinh hoạt văn hóa, khoa học của nhà trường. Thư viện trường học góp phần nâng cao chất  lượng giảng dạy và học tập của giáo viên và học sinh, xây dựng thói quen tự học cho  học  sinh.  Mặt  khác,  thư  viện  trường  học  còn  tạo  cơ  sở  từng  bước  thay  đổi phương pháp dạy và học, xây dựng nếp sống văn hóa cho các thành viên trong nhà trường. </w:t>
      </w:r>
    </w:p>
    <w:p w:rsidR="00916EA0" w:rsidRDefault="00FC6ECE" w:rsidP="008A7B26">
      <w:pPr>
        <w:spacing w:before="120" w:after="120"/>
        <w:ind w:firstLine="629"/>
        <w:rPr>
          <w:color w:val="auto"/>
          <w:spacing w:val="-10"/>
          <w:lang w:val="pt-BR"/>
        </w:rPr>
      </w:pPr>
      <w:r>
        <w:rPr>
          <w:color w:val="auto"/>
          <w:spacing w:val="-10"/>
          <w:lang w:val="pt-BR"/>
        </w:rPr>
        <w:t>Thư viện trường học giúp học sinh tự bổ sung kiến thức. Cũng chính ở thư viện trường học, các em tự rèn luyện tính độc lập, tư duy và thói quen tự học. Qua các tác phẩm mà các em đã đọc, sẽ hình thành cho các em tình cảm đúng  đắn, giúp các em hiểu thêm về con người, về đất nước, về cuộc sống; các em được tiếp cận với trí tuệ, công sức của các nhà khoa học, các nhà nghiên cứu, …. qua đó, các em thấy được ý</w:t>
      </w:r>
      <w:r w:rsidR="00407255">
        <w:rPr>
          <w:color w:val="auto"/>
          <w:spacing w:val="-10"/>
          <w:lang w:val="vi-VN"/>
        </w:rPr>
        <w:t xml:space="preserve"> </w:t>
      </w:r>
      <w:r>
        <w:rPr>
          <w:color w:val="auto"/>
          <w:spacing w:val="-10"/>
          <w:lang w:val="pt-BR"/>
        </w:rPr>
        <w:t xml:space="preserve">nghĩa to lớn của lao động trí óc, sự kiên nhẫn và cần cù, điều này sẽ dần hình thành cho các em ý thức phấn đấu để đạt được ước mơ của mình. </w:t>
      </w:r>
    </w:p>
    <w:p w:rsidR="00916EA0" w:rsidRDefault="00FC6ECE">
      <w:pPr>
        <w:spacing w:before="120" w:after="120"/>
        <w:ind w:firstLine="629"/>
        <w:rPr>
          <w:color w:val="auto"/>
          <w:spacing w:val="-10"/>
          <w:lang w:val="pt-BR"/>
        </w:rPr>
      </w:pPr>
      <w:r>
        <w:rPr>
          <w:color w:val="auto"/>
          <w:spacing w:val="-10"/>
          <w:lang w:val="pt-BR"/>
        </w:rPr>
        <w:t xml:space="preserve">Đối với các thầy giáo, cô giáo thì thư viện trường học càng có vị trí quan trọng. Đây là nơi lưu giữ, cung cấp, bổ sung, cập nhật kiến thức để cho những bài giảng  thêm  phong  phú  và  sinh  động,  giúp  các  thầy  cô  giáo  tiếp  cận  với  những phương pháp giảng dạy tiên tiến, tích cực. Đây chính là con đường tốt nhất để nâng cao hiệu quả dạy và học. Qua những buổi sinh hoạt của thư viện, tình cảm giữa thầy và trò thêm gắn bó, không khí trường học trở nên sôi nổi, sống động. </w:t>
      </w:r>
    </w:p>
    <w:p w:rsidR="00916EA0" w:rsidRDefault="00FC6ECE">
      <w:pPr>
        <w:spacing w:before="120" w:after="120"/>
        <w:ind w:firstLine="629"/>
        <w:rPr>
          <w:color w:val="auto"/>
          <w:spacing w:val="-10"/>
          <w:lang w:val="pt-BR"/>
        </w:rPr>
      </w:pPr>
      <w:r>
        <w:rPr>
          <w:color w:val="auto"/>
          <w:spacing w:val="-10"/>
          <w:lang w:val="pt-BR"/>
        </w:rPr>
        <w:t xml:space="preserve">Với nhà trường sách, báo lại có ý nghĩa quan trọng vì nó là người bạn gần gũi nhất, là học liệu cần thiết nhất của thầy và trò. Học sinh cần có sách giáo khoa, sách bài </w:t>
      </w:r>
      <w:r>
        <w:rPr>
          <w:color w:val="auto"/>
          <w:spacing w:val="-10"/>
          <w:lang w:val="pt-BR"/>
        </w:rPr>
        <w:lastRenderedPageBreak/>
        <w:t xml:space="preserve">tập, sách tham khảo để học tập và luyện tập. Giáo viên cần có sách giáo khoa, sách  nghiệp vụ, sách tham  khảo  để  giảng  dạy  và bồi dưỡng  chuyên  môn, không ngừng nâng cao kiến thức. Ngoài ra các loại báo, tạp chí..., ở thư viện cũng là nguồn tài  liệu  tham  khảo  hết  sức  quan  trọng  đối  với  giáo  viên  và  học  sinh  trong  nhà trường. </w:t>
      </w:r>
    </w:p>
    <w:p w:rsidR="00916EA0" w:rsidRDefault="00FC6ECE" w:rsidP="008A7B26">
      <w:pPr>
        <w:spacing w:before="120" w:after="120"/>
        <w:ind w:firstLine="629"/>
        <w:rPr>
          <w:color w:val="auto"/>
          <w:spacing w:val="-10"/>
          <w:lang w:val="pt-BR"/>
        </w:rPr>
      </w:pPr>
      <w:r>
        <w:rPr>
          <w:color w:val="auto"/>
          <w:spacing w:val="-10"/>
          <w:lang w:val="pt-BR"/>
        </w:rPr>
        <w:t>Thư viện góp phần nâng cao chất lượng giảng dạy của giáo viên, bồi dưỡng kiến thức cơ bản về khoa học thư viện và xây dựng thói quen tự học, tự nghiên cứu cho học sinh, tạo cơ sở từng bước thay đổi phương pháp dạy và học. Đồng thời, thư viện tham gia tích cực vào việc bồi dưỡng tư tưởng chính trị và xây dựng nếp sống văn hóa mới cho các thành viên nhà trường tạo điều kiện nâng cao chất lượng giáo dục toàn diện.</w:t>
      </w:r>
    </w:p>
    <w:p w:rsidR="00916EA0" w:rsidRDefault="00FC6ECE">
      <w:pPr>
        <w:spacing w:before="120" w:after="120"/>
        <w:ind w:firstLine="629"/>
        <w:rPr>
          <w:color w:val="auto"/>
          <w:spacing w:val="-10"/>
          <w:lang w:val="pt-BR"/>
        </w:rPr>
      </w:pPr>
      <w:r>
        <w:rPr>
          <w:color w:val="auto"/>
          <w:spacing w:val="-10"/>
          <w:lang w:val="pt-BR"/>
        </w:rPr>
        <w:t>Để đạt được kết quả trên, người cán bộ quản lí phải có biện pháp tổ chức và kế hoạch quản lí phù hợp. Đây là công việc đòi hỏi sự kiên trì, bền bỉ của Ban giám hiệu  và sự quyết tâm của tập thể giáo viên nhà trường.</w:t>
      </w:r>
    </w:p>
    <w:p w:rsidR="00916EA0" w:rsidRDefault="00FC6ECE">
      <w:pPr>
        <w:widowControl w:val="0"/>
        <w:autoSpaceDE w:val="0"/>
        <w:autoSpaceDN w:val="0"/>
        <w:spacing w:before="120" w:after="120"/>
        <w:ind w:firstLine="720"/>
        <w:jc w:val="left"/>
        <w:rPr>
          <w:rFonts w:eastAsia="Calibri"/>
          <w:b/>
          <w:bCs/>
          <w:i/>
          <w:color w:val="auto"/>
          <w:lang w:val="vi-VN"/>
        </w:rPr>
      </w:pPr>
      <w:r>
        <w:rPr>
          <w:rFonts w:eastAsia="Calibri"/>
          <w:b/>
          <w:bCs/>
          <w:i/>
          <w:color w:val="auto"/>
          <w:lang w:val="vi-VN"/>
        </w:rPr>
        <w:t xml:space="preserve">9. </w:t>
      </w:r>
      <w:r>
        <w:rPr>
          <w:rFonts w:eastAsia="Calibri"/>
          <w:b/>
          <w:bCs/>
          <w:color w:val="auto"/>
          <w:lang w:val="vi-VN"/>
        </w:rPr>
        <w:t>Những</w:t>
      </w:r>
      <w:r>
        <w:rPr>
          <w:rFonts w:eastAsia="Calibri"/>
          <w:b/>
          <w:bCs/>
          <w:color w:val="auto"/>
          <w:spacing w:val="-2"/>
          <w:lang w:val="vi-VN"/>
        </w:rPr>
        <w:t xml:space="preserve"> </w:t>
      </w:r>
      <w:r>
        <w:rPr>
          <w:rFonts w:eastAsia="Calibri"/>
          <w:b/>
          <w:bCs/>
          <w:color w:val="auto"/>
          <w:lang w:val="vi-VN"/>
        </w:rPr>
        <w:t>thông</w:t>
      </w:r>
      <w:r>
        <w:rPr>
          <w:rFonts w:eastAsia="Calibri"/>
          <w:b/>
          <w:bCs/>
          <w:color w:val="auto"/>
          <w:spacing w:val="-2"/>
          <w:lang w:val="vi-VN"/>
        </w:rPr>
        <w:t xml:space="preserve"> </w:t>
      </w:r>
      <w:r>
        <w:rPr>
          <w:rFonts w:eastAsia="Calibri"/>
          <w:b/>
          <w:bCs/>
          <w:color w:val="auto"/>
          <w:lang w:val="vi-VN"/>
        </w:rPr>
        <w:t>tin</w:t>
      </w:r>
      <w:r>
        <w:rPr>
          <w:rFonts w:eastAsia="Calibri"/>
          <w:b/>
          <w:bCs/>
          <w:color w:val="auto"/>
          <w:spacing w:val="-2"/>
          <w:lang w:val="vi-VN"/>
        </w:rPr>
        <w:t xml:space="preserve"> </w:t>
      </w:r>
      <w:r>
        <w:rPr>
          <w:rFonts w:eastAsia="Calibri"/>
          <w:b/>
          <w:bCs/>
          <w:color w:val="auto"/>
          <w:lang w:val="vi-VN"/>
        </w:rPr>
        <w:t>cần được</w:t>
      </w:r>
      <w:r>
        <w:rPr>
          <w:rFonts w:eastAsia="Calibri"/>
          <w:b/>
          <w:bCs/>
          <w:color w:val="auto"/>
          <w:spacing w:val="-2"/>
          <w:lang w:val="vi-VN"/>
        </w:rPr>
        <w:t xml:space="preserve"> </w:t>
      </w:r>
      <w:r>
        <w:rPr>
          <w:rFonts w:eastAsia="Calibri"/>
          <w:b/>
          <w:bCs/>
          <w:color w:val="auto"/>
          <w:lang w:val="vi-VN"/>
        </w:rPr>
        <w:t>bảo</w:t>
      </w:r>
      <w:r>
        <w:rPr>
          <w:rFonts w:eastAsia="Calibri"/>
          <w:b/>
          <w:bCs/>
          <w:color w:val="auto"/>
          <w:spacing w:val="1"/>
          <w:lang w:val="vi-VN"/>
        </w:rPr>
        <w:t xml:space="preserve"> </w:t>
      </w:r>
      <w:r>
        <w:rPr>
          <w:rFonts w:eastAsia="Calibri"/>
          <w:b/>
          <w:bCs/>
          <w:color w:val="auto"/>
          <w:lang w:val="vi-VN"/>
        </w:rPr>
        <w:t>mật (nếu</w:t>
      </w:r>
      <w:r>
        <w:rPr>
          <w:rFonts w:eastAsia="Calibri"/>
          <w:b/>
          <w:bCs/>
          <w:color w:val="auto"/>
          <w:spacing w:val="-2"/>
          <w:lang w:val="vi-VN"/>
        </w:rPr>
        <w:t xml:space="preserve"> </w:t>
      </w:r>
      <w:r>
        <w:rPr>
          <w:rFonts w:eastAsia="Calibri"/>
          <w:b/>
          <w:bCs/>
          <w:color w:val="auto"/>
          <w:lang w:val="vi-VN"/>
        </w:rPr>
        <w:t>có);</w:t>
      </w:r>
    </w:p>
    <w:p w:rsidR="00916EA0" w:rsidRDefault="00FC6ECE">
      <w:pPr>
        <w:widowControl w:val="0"/>
        <w:autoSpaceDE w:val="0"/>
        <w:autoSpaceDN w:val="0"/>
        <w:spacing w:before="120" w:after="120"/>
        <w:ind w:firstLine="720"/>
        <w:jc w:val="left"/>
        <w:rPr>
          <w:rFonts w:eastAsia="Calibri"/>
          <w:b/>
          <w:bCs/>
          <w:color w:val="auto"/>
          <w:lang w:val="vi-VN"/>
        </w:rPr>
      </w:pPr>
      <w:r>
        <w:rPr>
          <w:rFonts w:eastAsia="Calibri"/>
          <w:b/>
          <w:bCs/>
          <w:i/>
          <w:color w:val="auto"/>
          <w:lang w:val="vi-VN"/>
        </w:rPr>
        <w:t xml:space="preserve">10. </w:t>
      </w:r>
      <w:r>
        <w:rPr>
          <w:rFonts w:eastAsia="Calibri"/>
          <w:b/>
          <w:bCs/>
          <w:color w:val="auto"/>
          <w:lang w:val="vi-VN"/>
        </w:rPr>
        <w:t>Các</w:t>
      </w:r>
      <w:r>
        <w:rPr>
          <w:rFonts w:eastAsia="Calibri"/>
          <w:b/>
          <w:bCs/>
          <w:color w:val="auto"/>
          <w:spacing w:val="-2"/>
          <w:lang w:val="vi-VN"/>
        </w:rPr>
        <w:t xml:space="preserve"> </w:t>
      </w:r>
      <w:r>
        <w:rPr>
          <w:rFonts w:eastAsia="Calibri"/>
          <w:b/>
          <w:bCs/>
          <w:color w:val="auto"/>
          <w:lang w:val="vi-VN"/>
        </w:rPr>
        <w:t>điều</w:t>
      </w:r>
      <w:r>
        <w:rPr>
          <w:rFonts w:eastAsia="Calibri"/>
          <w:b/>
          <w:bCs/>
          <w:color w:val="auto"/>
          <w:spacing w:val="-2"/>
          <w:lang w:val="vi-VN"/>
        </w:rPr>
        <w:t xml:space="preserve"> </w:t>
      </w:r>
      <w:r>
        <w:rPr>
          <w:rFonts w:eastAsia="Calibri"/>
          <w:b/>
          <w:bCs/>
          <w:color w:val="auto"/>
          <w:lang w:val="vi-VN"/>
        </w:rPr>
        <w:t>kiện</w:t>
      </w:r>
      <w:r>
        <w:rPr>
          <w:rFonts w:eastAsia="Calibri"/>
          <w:b/>
          <w:bCs/>
          <w:color w:val="auto"/>
          <w:spacing w:val="-1"/>
          <w:lang w:val="vi-VN"/>
        </w:rPr>
        <w:t xml:space="preserve"> </w:t>
      </w:r>
      <w:r>
        <w:rPr>
          <w:rFonts w:eastAsia="Calibri"/>
          <w:b/>
          <w:bCs/>
          <w:color w:val="auto"/>
          <w:lang w:val="vi-VN"/>
        </w:rPr>
        <w:t>cần</w:t>
      </w:r>
      <w:r>
        <w:rPr>
          <w:rFonts w:eastAsia="Calibri"/>
          <w:b/>
          <w:bCs/>
          <w:color w:val="auto"/>
          <w:spacing w:val="-2"/>
          <w:lang w:val="vi-VN"/>
        </w:rPr>
        <w:t xml:space="preserve"> </w:t>
      </w:r>
      <w:r>
        <w:rPr>
          <w:rFonts w:eastAsia="Calibri"/>
          <w:b/>
          <w:bCs/>
          <w:color w:val="auto"/>
          <w:lang w:val="vi-VN"/>
        </w:rPr>
        <w:t>thiết</w:t>
      </w:r>
      <w:r>
        <w:rPr>
          <w:rFonts w:eastAsia="Calibri"/>
          <w:b/>
          <w:bCs/>
          <w:color w:val="auto"/>
          <w:spacing w:val="-2"/>
          <w:lang w:val="vi-VN"/>
        </w:rPr>
        <w:t xml:space="preserve"> </w:t>
      </w:r>
      <w:r>
        <w:rPr>
          <w:rFonts w:eastAsia="Calibri"/>
          <w:b/>
          <w:bCs/>
          <w:color w:val="auto"/>
          <w:lang w:val="vi-VN"/>
        </w:rPr>
        <w:t>để</w:t>
      </w:r>
      <w:r>
        <w:rPr>
          <w:rFonts w:eastAsia="Calibri"/>
          <w:b/>
          <w:bCs/>
          <w:color w:val="auto"/>
          <w:spacing w:val="-2"/>
          <w:lang w:val="vi-VN"/>
        </w:rPr>
        <w:t xml:space="preserve"> </w:t>
      </w:r>
      <w:r>
        <w:rPr>
          <w:rFonts w:eastAsia="Calibri"/>
          <w:b/>
          <w:bCs/>
          <w:color w:val="auto"/>
          <w:lang w:val="vi-VN"/>
        </w:rPr>
        <w:t>áp</w:t>
      </w:r>
      <w:r>
        <w:rPr>
          <w:rFonts w:eastAsia="Calibri"/>
          <w:b/>
          <w:bCs/>
          <w:color w:val="auto"/>
          <w:spacing w:val="-2"/>
          <w:lang w:val="vi-VN"/>
        </w:rPr>
        <w:t xml:space="preserve"> </w:t>
      </w:r>
      <w:r>
        <w:rPr>
          <w:rFonts w:eastAsia="Calibri"/>
          <w:b/>
          <w:bCs/>
          <w:color w:val="auto"/>
          <w:lang w:val="vi-VN"/>
        </w:rPr>
        <w:t>dụng</w:t>
      </w:r>
      <w:r>
        <w:rPr>
          <w:rFonts w:eastAsia="Calibri"/>
          <w:b/>
          <w:bCs/>
          <w:color w:val="auto"/>
          <w:spacing w:val="-2"/>
          <w:lang w:val="vi-VN"/>
        </w:rPr>
        <w:t xml:space="preserve"> </w:t>
      </w:r>
      <w:r>
        <w:rPr>
          <w:rFonts w:eastAsia="Calibri"/>
          <w:b/>
          <w:bCs/>
          <w:color w:val="auto"/>
          <w:lang w:val="vi-VN"/>
        </w:rPr>
        <w:t>sáng</w:t>
      </w:r>
      <w:r>
        <w:rPr>
          <w:rFonts w:eastAsia="Calibri"/>
          <w:b/>
          <w:bCs/>
          <w:color w:val="auto"/>
          <w:spacing w:val="-2"/>
          <w:lang w:val="vi-VN"/>
        </w:rPr>
        <w:t xml:space="preserve"> </w:t>
      </w:r>
      <w:r>
        <w:rPr>
          <w:rFonts w:eastAsia="Calibri"/>
          <w:b/>
          <w:bCs/>
          <w:color w:val="auto"/>
          <w:lang w:val="vi-VN"/>
        </w:rPr>
        <w:t>kiến;</w:t>
      </w:r>
    </w:p>
    <w:p w:rsidR="00916EA0" w:rsidRDefault="00FC6ECE">
      <w:pPr>
        <w:widowControl w:val="0"/>
        <w:autoSpaceDE w:val="0"/>
        <w:autoSpaceDN w:val="0"/>
        <w:spacing w:before="120" w:after="120"/>
        <w:ind w:firstLine="720"/>
        <w:jc w:val="left"/>
        <w:rPr>
          <w:rFonts w:eastAsia="Calibri"/>
          <w:color w:val="auto"/>
        </w:rPr>
      </w:pPr>
      <w:r>
        <w:rPr>
          <w:rFonts w:eastAsia="Calibri"/>
          <w:color w:val="auto"/>
        </w:rPr>
        <w:t>- Quá trình thực hiện bắt tay vào làm sáng kiến kinh nghiệm suốt một thời gi</w:t>
      </w:r>
      <w:r w:rsidR="001561D5">
        <w:rPr>
          <w:rFonts w:eastAsia="Calibri"/>
          <w:color w:val="auto"/>
        </w:rPr>
        <w:t>an dài trong năm và không ít l</w:t>
      </w:r>
      <w:r w:rsidR="001561D5">
        <w:rPr>
          <w:rFonts w:eastAsia="Calibri"/>
          <w:color w:val="auto"/>
          <w:lang w:val="vi-VN"/>
        </w:rPr>
        <w:t>ần</w:t>
      </w:r>
      <w:r>
        <w:rPr>
          <w:rFonts w:eastAsia="Calibri"/>
          <w:color w:val="auto"/>
        </w:rPr>
        <w:t xml:space="preserve"> phải thực hiện làm nhiều lần và có những rút kinh nghiệm mới hoàn thành được sáng kiến.</w:t>
      </w:r>
    </w:p>
    <w:p w:rsidR="00916EA0" w:rsidRDefault="00FC6ECE">
      <w:pPr>
        <w:widowControl w:val="0"/>
        <w:autoSpaceDE w:val="0"/>
        <w:autoSpaceDN w:val="0"/>
        <w:spacing w:before="120" w:after="120"/>
        <w:ind w:firstLine="720"/>
        <w:rPr>
          <w:rFonts w:eastAsia="Calibri"/>
          <w:color w:val="auto"/>
        </w:rPr>
      </w:pPr>
      <w:r>
        <w:rPr>
          <w:rFonts w:eastAsia="Calibri"/>
          <w:color w:val="auto"/>
        </w:rPr>
        <w:t>- Cán bộ thự viện đã nắm vững các quy trình của một thư việ</w:t>
      </w:r>
      <w:r w:rsidR="00BE28C9">
        <w:rPr>
          <w:rFonts w:eastAsia="Calibri"/>
          <w:color w:val="auto"/>
        </w:rPr>
        <w:t>n</w:t>
      </w:r>
      <w:r>
        <w:rPr>
          <w:rFonts w:eastAsia="Calibri"/>
          <w:color w:val="auto"/>
        </w:rPr>
        <w:t xml:space="preserve"> qua các đợt được tập huấn và vận hành một cách thuần thục ở đơn vị. </w:t>
      </w:r>
    </w:p>
    <w:p w:rsidR="00FB2BE7" w:rsidRPr="00FB2BE7" w:rsidRDefault="00FC6ECE" w:rsidP="003607CF">
      <w:pPr>
        <w:widowControl w:val="0"/>
        <w:autoSpaceDE w:val="0"/>
        <w:autoSpaceDN w:val="0"/>
        <w:spacing w:before="120" w:after="120"/>
        <w:ind w:firstLine="720"/>
        <w:rPr>
          <w:rFonts w:eastAsia="Calibri"/>
          <w:color w:val="auto"/>
          <w:lang w:val="vi-VN"/>
        </w:rPr>
      </w:pPr>
      <w:r>
        <w:rPr>
          <w:rFonts w:eastAsia="Calibri"/>
          <w:color w:val="auto"/>
        </w:rPr>
        <w:t>- Học sinh tích cực, tự giác đến thư viện đọc sách nhiều hơn, học sinh háo hức chờ đợi đế</w:t>
      </w:r>
      <w:r w:rsidR="00AF259F">
        <w:rPr>
          <w:rFonts w:eastAsia="Calibri"/>
          <w:color w:val="auto"/>
        </w:rPr>
        <w:t xml:space="preserve">n </w:t>
      </w:r>
      <w:r w:rsidR="00AF259F">
        <w:rPr>
          <w:rFonts w:eastAsia="Calibri"/>
          <w:color w:val="auto"/>
          <w:lang w:val="vi-VN"/>
        </w:rPr>
        <w:t>giờ ra chơi</w:t>
      </w:r>
      <w:r>
        <w:rPr>
          <w:rFonts w:eastAsia="Calibri"/>
          <w:color w:val="auto"/>
        </w:rPr>
        <w:t xml:space="preserve"> và Lịch đọc để được đến thư viện đọc sách một cách chủ động và hăng say. </w:t>
      </w:r>
      <w:bookmarkStart w:id="8" w:name="_GoBack"/>
      <w:bookmarkEnd w:id="8"/>
    </w:p>
    <w:p w:rsidR="00916EA0" w:rsidRDefault="00FC6ECE">
      <w:pPr>
        <w:widowControl w:val="0"/>
        <w:autoSpaceDE w:val="0"/>
        <w:autoSpaceDN w:val="0"/>
        <w:spacing w:before="120" w:after="120"/>
        <w:ind w:firstLine="720"/>
        <w:jc w:val="left"/>
        <w:rPr>
          <w:rFonts w:eastAsia="Calibri"/>
          <w:i/>
          <w:color w:val="auto"/>
        </w:rPr>
      </w:pPr>
      <w:r>
        <w:rPr>
          <w:rFonts w:eastAsia="Calibri"/>
          <w:i/>
          <w:color w:val="auto"/>
          <w:lang w:val="vi-VN"/>
        </w:rPr>
        <w:t xml:space="preserve">11. </w:t>
      </w:r>
      <w:r>
        <w:rPr>
          <w:rFonts w:eastAsia="Calibri"/>
          <w:color w:val="auto"/>
          <w:lang w:val="vi-VN"/>
        </w:rPr>
        <w:t>Đánh giá lợi ích thu được hoặc dự kiến có thể thu được do áp dụng sáng kiến</w:t>
      </w:r>
      <w:r>
        <w:rPr>
          <w:rFonts w:eastAsia="Calibri"/>
          <w:color w:val="auto"/>
          <w:spacing w:val="1"/>
          <w:lang w:val="vi-VN"/>
        </w:rPr>
        <w:t xml:space="preserve"> </w:t>
      </w:r>
      <w:r>
        <w:rPr>
          <w:rFonts w:eastAsia="Calibri"/>
          <w:color w:val="auto"/>
          <w:lang w:val="vi-VN"/>
        </w:rPr>
        <w:t>theo</w:t>
      </w:r>
      <w:r>
        <w:rPr>
          <w:rFonts w:eastAsia="Calibri"/>
          <w:color w:val="auto"/>
          <w:spacing w:val="-2"/>
          <w:lang w:val="vi-VN"/>
        </w:rPr>
        <w:t xml:space="preserve"> </w:t>
      </w:r>
      <w:r>
        <w:rPr>
          <w:rFonts w:eastAsia="Calibri"/>
          <w:color w:val="auto"/>
          <w:lang w:val="vi-VN"/>
        </w:rPr>
        <w:t>ý</w:t>
      </w:r>
      <w:r>
        <w:rPr>
          <w:rFonts w:eastAsia="Calibri"/>
          <w:color w:val="auto"/>
          <w:spacing w:val="-1"/>
          <w:lang w:val="vi-VN"/>
        </w:rPr>
        <w:t xml:space="preserve"> </w:t>
      </w:r>
      <w:r>
        <w:rPr>
          <w:rFonts w:eastAsia="Calibri"/>
          <w:color w:val="auto"/>
          <w:lang w:val="vi-VN"/>
        </w:rPr>
        <w:t>kiến</w:t>
      </w:r>
      <w:r>
        <w:rPr>
          <w:rFonts w:eastAsia="Calibri"/>
          <w:color w:val="auto"/>
          <w:spacing w:val="2"/>
          <w:lang w:val="vi-VN"/>
        </w:rPr>
        <w:t xml:space="preserve"> </w:t>
      </w:r>
      <w:r>
        <w:rPr>
          <w:rFonts w:eastAsia="Calibri"/>
          <w:color w:val="auto"/>
          <w:lang w:val="vi-VN"/>
        </w:rPr>
        <w:t>của</w:t>
      </w:r>
      <w:r>
        <w:rPr>
          <w:rFonts w:eastAsia="Calibri"/>
          <w:color w:val="auto"/>
          <w:spacing w:val="-1"/>
          <w:lang w:val="vi-VN"/>
        </w:rPr>
        <w:t xml:space="preserve"> </w:t>
      </w:r>
      <w:r>
        <w:rPr>
          <w:rFonts w:eastAsia="Calibri"/>
          <w:color w:val="auto"/>
          <w:lang w:val="vi-VN"/>
        </w:rPr>
        <w:t>tác giả;</w:t>
      </w:r>
      <w:r>
        <w:rPr>
          <w:rFonts w:eastAsia="Calibri"/>
          <w:color w:val="auto"/>
        </w:rPr>
        <w:t xml:space="preserve"> Sáng kiến đã mang lại hiệu quả thực tế tại trường Tiểu họ</w:t>
      </w:r>
      <w:r w:rsidR="00A12C63">
        <w:rPr>
          <w:rFonts w:eastAsia="Calibri"/>
          <w:color w:val="auto"/>
        </w:rPr>
        <w:t xml:space="preserve">c </w:t>
      </w:r>
      <w:r w:rsidR="00A12C63">
        <w:rPr>
          <w:rFonts w:eastAsia="Calibri"/>
          <w:color w:val="auto"/>
          <w:lang w:val="vi-VN"/>
        </w:rPr>
        <w:t>An Phước</w:t>
      </w:r>
      <w:r>
        <w:rPr>
          <w:rFonts w:eastAsia="Calibri"/>
          <w:color w:val="auto"/>
        </w:rPr>
        <w:t>.</w:t>
      </w:r>
    </w:p>
    <w:p w:rsidR="00916EA0" w:rsidRDefault="00FC6ECE">
      <w:pPr>
        <w:spacing w:before="120" w:after="120"/>
        <w:ind w:right="-1" w:firstLine="720"/>
        <w:jc w:val="left"/>
        <w:rPr>
          <w:color w:val="auto"/>
          <w:spacing w:val="-10"/>
          <w:lang w:val="vi-VN" w:eastAsia="vi-VN"/>
        </w:rPr>
      </w:pPr>
      <w:r>
        <w:rPr>
          <w:color w:val="auto"/>
          <w:spacing w:val="-10"/>
          <w:lang w:val="vi-VN" w:eastAsia="vi-VN"/>
        </w:rPr>
        <w:t>Tôi</w:t>
      </w:r>
      <w:r>
        <w:rPr>
          <w:color w:val="auto"/>
          <w:spacing w:val="-8"/>
          <w:lang w:val="vi-VN" w:eastAsia="vi-VN"/>
        </w:rPr>
        <w:t xml:space="preserve"> </w:t>
      </w:r>
      <w:r>
        <w:rPr>
          <w:color w:val="auto"/>
          <w:spacing w:val="-10"/>
          <w:lang w:val="vi-VN" w:eastAsia="vi-VN"/>
        </w:rPr>
        <w:t>xin</w:t>
      </w:r>
      <w:r>
        <w:rPr>
          <w:color w:val="auto"/>
          <w:spacing w:val="-7"/>
          <w:lang w:val="vi-VN" w:eastAsia="vi-VN"/>
        </w:rPr>
        <w:t xml:space="preserve"> </w:t>
      </w:r>
      <w:r>
        <w:rPr>
          <w:color w:val="auto"/>
          <w:spacing w:val="-10"/>
          <w:lang w:val="vi-VN" w:eastAsia="vi-VN"/>
        </w:rPr>
        <w:t>cam</w:t>
      </w:r>
      <w:r>
        <w:rPr>
          <w:color w:val="auto"/>
          <w:spacing w:val="-8"/>
          <w:lang w:val="vi-VN" w:eastAsia="vi-VN"/>
        </w:rPr>
        <w:t xml:space="preserve"> </w:t>
      </w:r>
      <w:r>
        <w:rPr>
          <w:color w:val="auto"/>
          <w:spacing w:val="-10"/>
          <w:lang w:val="vi-VN" w:eastAsia="vi-VN"/>
        </w:rPr>
        <w:t>đoan</w:t>
      </w:r>
      <w:r>
        <w:rPr>
          <w:color w:val="auto"/>
          <w:spacing w:val="-6"/>
          <w:lang w:val="vi-VN" w:eastAsia="vi-VN"/>
        </w:rPr>
        <w:t xml:space="preserve"> </w:t>
      </w:r>
      <w:r>
        <w:rPr>
          <w:color w:val="auto"/>
          <w:spacing w:val="-10"/>
          <w:lang w:val="vi-VN" w:eastAsia="vi-VN"/>
        </w:rPr>
        <w:t>mọi</w:t>
      </w:r>
      <w:r>
        <w:rPr>
          <w:color w:val="auto"/>
          <w:spacing w:val="-7"/>
          <w:lang w:val="vi-VN" w:eastAsia="vi-VN"/>
        </w:rPr>
        <w:t xml:space="preserve"> </w:t>
      </w:r>
      <w:r>
        <w:rPr>
          <w:color w:val="auto"/>
          <w:spacing w:val="-10"/>
          <w:lang w:val="vi-VN" w:eastAsia="vi-VN"/>
        </w:rPr>
        <w:t>thông</w:t>
      </w:r>
      <w:r>
        <w:rPr>
          <w:color w:val="auto"/>
          <w:spacing w:val="-7"/>
          <w:lang w:val="vi-VN" w:eastAsia="vi-VN"/>
        </w:rPr>
        <w:t xml:space="preserve"> </w:t>
      </w:r>
      <w:r>
        <w:rPr>
          <w:color w:val="auto"/>
          <w:spacing w:val="-10"/>
          <w:lang w:val="vi-VN" w:eastAsia="vi-VN"/>
        </w:rPr>
        <w:t>tin</w:t>
      </w:r>
      <w:r>
        <w:rPr>
          <w:color w:val="auto"/>
          <w:spacing w:val="-8"/>
          <w:lang w:val="vi-VN" w:eastAsia="vi-VN"/>
        </w:rPr>
        <w:t xml:space="preserve"> </w:t>
      </w:r>
      <w:r>
        <w:rPr>
          <w:color w:val="auto"/>
          <w:spacing w:val="-10"/>
          <w:lang w:val="vi-VN" w:eastAsia="vi-VN"/>
        </w:rPr>
        <w:t>nêu</w:t>
      </w:r>
      <w:r>
        <w:rPr>
          <w:color w:val="auto"/>
          <w:spacing w:val="-4"/>
          <w:lang w:val="vi-VN" w:eastAsia="vi-VN"/>
        </w:rPr>
        <w:t xml:space="preserve"> </w:t>
      </w:r>
      <w:r>
        <w:rPr>
          <w:color w:val="auto"/>
          <w:spacing w:val="-10"/>
          <w:lang w:val="vi-VN" w:eastAsia="vi-VN"/>
        </w:rPr>
        <w:t>trong</w:t>
      </w:r>
      <w:r>
        <w:rPr>
          <w:color w:val="auto"/>
          <w:spacing w:val="-6"/>
          <w:lang w:val="vi-VN" w:eastAsia="vi-VN"/>
        </w:rPr>
        <w:t xml:space="preserve"> </w:t>
      </w:r>
      <w:r>
        <w:rPr>
          <w:color w:val="auto"/>
          <w:spacing w:val="-10"/>
          <w:lang w:val="vi-VN" w:eastAsia="vi-VN"/>
        </w:rPr>
        <w:t>đơn</w:t>
      </w:r>
      <w:r>
        <w:rPr>
          <w:color w:val="auto"/>
          <w:spacing w:val="-8"/>
          <w:lang w:val="vi-VN" w:eastAsia="vi-VN"/>
        </w:rPr>
        <w:t xml:space="preserve"> </w:t>
      </w:r>
      <w:r>
        <w:rPr>
          <w:color w:val="auto"/>
          <w:spacing w:val="-10"/>
          <w:lang w:val="vi-VN" w:eastAsia="vi-VN"/>
        </w:rPr>
        <w:t>là</w:t>
      </w:r>
      <w:r>
        <w:rPr>
          <w:color w:val="auto"/>
          <w:spacing w:val="-6"/>
          <w:lang w:val="vi-VN" w:eastAsia="vi-VN"/>
        </w:rPr>
        <w:t xml:space="preserve"> </w:t>
      </w:r>
      <w:r>
        <w:rPr>
          <w:color w:val="auto"/>
          <w:spacing w:val="-10"/>
          <w:lang w:val="vi-VN" w:eastAsia="vi-VN"/>
        </w:rPr>
        <w:t>trung</w:t>
      </w:r>
      <w:r>
        <w:rPr>
          <w:color w:val="auto"/>
          <w:spacing w:val="-6"/>
          <w:lang w:val="vi-VN" w:eastAsia="vi-VN"/>
        </w:rPr>
        <w:t xml:space="preserve"> </w:t>
      </w:r>
      <w:r>
        <w:rPr>
          <w:color w:val="auto"/>
          <w:spacing w:val="-10"/>
          <w:lang w:val="vi-VN" w:eastAsia="vi-VN"/>
        </w:rPr>
        <w:t>thực,</w:t>
      </w:r>
      <w:r>
        <w:rPr>
          <w:color w:val="auto"/>
          <w:spacing w:val="-7"/>
          <w:lang w:val="vi-VN" w:eastAsia="vi-VN"/>
        </w:rPr>
        <w:t xml:space="preserve"> </w:t>
      </w:r>
      <w:r>
        <w:rPr>
          <w:color w:val="auto"/>
          <w:spacing w:val="-10"/>
          <w:lang w:val="vi-VN" w:eastAsia="vi-VN"/>
        </w:rPr>
        <w:t>đúng</w:t>
      </w:r>
      <w:r>
        <w:rPr>
          <w:color w:val="auto"/>
          <w:spacing w:val="-8"/>
          <w:lang w:val="vi-VN" w:eastAsia="vi-VN"/>
        </w:rPr>
        <w:t xml:space="preserve"> </w:t>
      </w:r>
      <w:r>
        <w:rPr>
          <w:color w:val="auto"/>
          <w:spacing w:val="-10"/>
          <w:lang w:val="vi-VN" w:eastAsia="vi-VN"/>
        </w:rPr>
        <w:t>sự</w:t>
      </w:r>
      <w:r>
        <w:rPr>
          <w:color w:val="auto"/>
          <w:spacing w:val="-6"/>
          <w:lang w:val="vi-VN" w:eastAsia="vi-VN"/>
        </w:rPr>
        <w:t xml:space="preserve"> </w:t>
      </w:r>
      <w:r>
        <w:rPr>
          <w:color w:val="auto"/>
          <w:spacing w:val="-10"/>
          <w:lang w:val="vi-VN" w:eastAsia="vi-VN"/>
        </w:rPr>
        <w:t>thật</w:t>
      </w:r>
      <w:r>
        <w:rPr>
          <w:color w:val="auto"/>
          <w:spacing w:val="-62"/>
          <w:lang w:val="vi-VN" w:eastAsia="vi-VN"/>
        </w:rPr>
        <w:t xml:space="preserve">         </w:t>
      </w:r>
      <w:r>
        <w:rPr>
          <w:color w:val="auto"/>
          <w:spacing w:val="-10"/>
          <w:lang w:val="vi-VN" w:eastAsia="vi-VN"/>
        </w:rPr>
        <w:t xml:space="preserve"> và hoàn</w:t>
      </w:r>
      <w:r>
        <w:rPr>
          <w:color w:val="auto"/>
          <w:spacing w:val="-1"/>
          <w:lang w:val="vi-VN" w:eastAsia="vi-VN"/>
        </w:rPr>
        <w:t xml:space="preserve"> </w:t>
      </w:r>
      <w:r>
        <w:rPr>
          <w:color w:val="auto"/>
          <w:spacing w:val="-10"/>
          <w:lang w:val="vi-VN" w:eastAsia="vi-VN"/>
        </w:rPr>
        <w:t>toàn</w:t>
      </w:r>
      <w:r>
        <w:rPr>
          <w:color w:val="auto"/>
          <w:spacing w:val="-1"/>
          <w:lang w:val="vi-VN" w:eastAsia="vi-VN"/>
        </w:rPr>
        <w:t xml:space="preserve"> </w:t>
      </w:r>
      <w:r>
        <w:rPr>
          <w:color w:val="auto"/>
          <w:spacing w:val="-10"/>
          <w:lang w:val="vi-VN" w:eastAsia="vi-VN"/>
        </w:rPr>
        <w:t>chịu</w:t>
      </w:r>
      <w:r>
        <w:rPr>
          <w:color w:val="auto"/>
          <w:spacing w:val="-1"/>
          <w:lang w:val="vi-VN" w:eastAsia="vi-VN"/>
        </w:rPr>
        <w:t xml:space="preserve"> </w:t>
      </w:r>
      <w:r>
        <w:rPr>
          <w:color w:val="auto"/>
          <w:spacing w:val="-10"/>
          <w:lang w:val="vi-VN" w:eastAsia="vi-VN"/>
        </w:rPr>
        <w:t>trách</w:t>
      </w:r>
      <w:r>
        <w:rPr>
          <w:color w:val="auto"/>
          <w:spacing w:val="2"/>
          <w:lang w:val="vi-VN" w:eastAsia="vi-VN"/>
        </w:rPr>
        <w:t xml:space="preserve"> </w:t>
      </w:r>
      <w:r>
        <w:rPr>
          <w:color w:val="auto"/>
          <w:spacing w:val="-10"/>
          <w:lang w:val="vi-VN" w:eastAsia="vi-VN"/>
        </w:rPr>
        <w:t>nhiệm</w:t>
      </w:r>
      <w:r>
        <w:rPr>
          <w:color w:val="auto"/>
          <w:spacing w:val="-3"/>
          <w:lang w:val="vi-VN" w:eastAsia="vi-VN"/>
        </w:rPr>
        <w:t xml:space="preserve"> </w:t>
      </w:r>
      <w:r>
        <w:rPr>
          <w:color w:val="auto"/>
          <w:spacing w:val="-10"/>
          <w:lang w:val="vi-VN" w:eastAsia="vi-VN"/>
        </w:rPr>
        <w:t>trước</w:t>
      </w:r>
      <w:r>
        <w:rPr>
          <w:color w:val="auto"/>
          <w:spacing w:val="1"/>
          <w:lang w:val="vi-VN" w:eastAsia="vi-VN"/>
        </w:rPr>
        <w:t xml:space="preserve"> </w:t>
      </w:r>
      <w:r>
        <w:rPr>
          <w:color w:val="auto"/>
          <w:spacing w:val="-10"/>
          <w:lang w:val="vi-VN" w:eastAsia="vi-VN"/>
        </w:rPr>
        <w:t>pháp</w:t>
      </w:r>
      <w:r>
        <w:rPr>
          <w:color w:val="auto"/>
          <w:spacing w:val="-1"/>
          <w:lang w:val="vi-VN" w:eastAsia="vi-VN"/>
        </w:rPr>
        <w:t xml:space="preserve"> </w:t>
      </w:r>
      <w:r>
        <w:rPr>
          <w:color w:val="auto"/>
          <w:spacing w:val="-10"/>
          <w:lang w:val="vi-VN" w:eastAsia="vi-VN"/>
        </w:rPr>
        <w:t>luật./.</w:t>
      </w:r>
    </w:p>
    <w:p w:rsidR="00916EA0" w:rsidRDefault="00FC6ECE">
      <w:pPr>
        <w:spacing w:line="240" w:lineRule="auto"/>
        <w:ind w:right="747" w:firstLine="720"/>
        <w:jc w:val="left"/>
        <w:rPr>
          <w:color w:val="auto"/>
          <w:spacing w:val="-10"/>
          <w:lang w:eastAsia="vi-VN"/>
        </w:rPr>
      </w:pPr>
      <w:r>
        <w:rPr>
          <w:color w:val="auto"/>
          <w:spacing w:val="-10"/>
          <w:lang w:val="vi-VN" w:eastAsia="vi-VN"/>
        </w:rPr>
        <w:t xml:space="preserve">                                                           </w:t>
      </w:r>
      <w:r w:rsidR="002011D4">
        <w:rPr>
          <w:i/>
          <w:color w:val="auto"/>
          <w:spacing w:val="-10"/>
          <w:w w:val="95"/>
          <w:lang w:val="vi-VN" w:eastAsia="vi-VN"/>
        </w:rPr>
        <w:t>Tân Hồng</w:t>
      </w:r>
      <w:r>
        <w:rPr>
          <w:i/>
          <w:color w:val="auto"/>
          <w:spacing w:val="-10"/>
          <w:w w:val="95"/>
          <w:lang w:eastAsia="vi-VN"/>
        </w:rPr>
        <w:t xml:space="preserve">, </w:t>
      </w:r>
      <w:r>
        <w:rPr>
          <w:i/>
          <w:color w:val="auto"/>
          <w:spacing w:val="-10"/>
          <w:w w:val="95"/>
          <w:lang w:val="vi-VN" w:eastAsia="vi-VN"/>
        </w:rPr>
        <w:t xml:space="preserve"> ngày</w:t>
      </w:r>
      <w:r>
        <w:rPr>
          <w:i/>
          <w:color w:val="auto"/>
          <w:spacing w:val="32"/>
          <w:w w:val="95"/>
          <w:lang w:val="vi-VN" w:eastAsia="vi-VN"/>
        </w:rPr>
        <w:t xml:space="preserve"> </w:t>
      </w:r>
      <w:r w:rsidR="002011D4">
        <w:rPr>
          <w:i/>
          <w:color w:val="auto"/>
          <w:spacing w:val="32"/>
          <w:w w:val="95"/>
          <w:lang w:val="vi-VN" w:eastAsia="vi-VN"/>
        </w:rPr>
        <w:t>29</w:t>
      </w:r>
      <w:r>
        <w:rPr>
          <w:i/>
          <w:color w:val="auto"/>
          <w:spacing w:val="31"/>
          <w:w w:val="95"/>
          <w:lang w:val="vi-VN" w:eastAsia="vi-VN"/>
        </w:rPr>
        <w:t xml:space="preserve"> </w:t>
      </w:r>
      <w:r>
        <w:rPr>
          <w:i/>
          <w:color w:val="auto"/>
          <w:spacing w:val="-10"/>
          <w:w w:val="95"/>
          <w:lang w:val="vi-VN" w:eastAsia="vi-VN"/>
        </w:rPr>
        <w:t>tháng</w:t>
      </w:r>
      <w:r>
        <w:rPr>
          <w:i/>
          <w:color w:val="auto"/>
          <w:spacing w:val="-10"/>
          <w:w w:val="95"/>
          <w:lang w:eastAsia="vi-VN"/>
        </w:rPr>
        <w:t xml:space="preserve"> 3 </w:t>
      </w:r>
      <w:r>
        <w:rPr>
          <w:i/>
          <w:color w:val="auto"/>
          <w:spacing w:val="-10"/>
          <w:w w:val="95"/>
          <w:lang w:val="vi-VN" w:eastAsia="vi-VN"/>
        </w:rPr>
        <w:t>năm</w:t>
      </w:r>
      <w:r>
        <w:rPr>
          <w:i/>
          <w:color w:val="auto"/>
          <w:spacing w:val="-10"/>
          <w:w w:val="95"/>
          <w:lang w:eastAsia="vi-VN"/>
        </w:rPr>
        <w:t xml:space="preserve"> 2024.</w:t>
      </w:r>
    </w:p>
    <w:p w:rsidR="00916EA0" w:rsidRDefault="00FC6ECE" w:rsidP="007E4A6C">
      <w:pPr>
        <w:spacing w:line="240" w:lineRule="auto"/>
        <w:ind w:left="4997" w:right="1296" w:firstLine="0"/>
        <w:jc w:val="left"/>
        <w:rPr>
          <w:color w:val="auto"/>
          <w:spacing w:val="-10"/>
          <w:lang w:val="vi-VN" w:eastAsia="vi-VN"/>
        </w:rPr>
      </w:pPr>
      <w:r>
        <w:rPr>
          <w:b/>
          <w:color w:val="auto"/>
          <w:spacing w:val="-10"/>
          <w:lang w:val="vi-VN" w:eastAsia="vi-VN"/>
        </w:rPr>
        <w:t>NGƯỜI</w:t>
      </w:r>
      <w:r>
        <w:rPr>
          <w:b/>
          <w:color w:val="auto"/>
          <w:spacing w:val="-5"/>
          <w:lang w:val="vi-VN" w:eastAsia="vi-VN"/>
        </w:rPr>
        <w:t xml:space="preserve"> </w:t>
      </w:r>
      <w:r>
        <w:rPr>
          <w:b/>
          <w:color w:val="auto"/>
          <w:spacing w:val="-10"/>
          <w:lang w:val="vi-VN" w:eastAsia="vi-VN"/>
        </w:rPr>
        <w:t>NỘP</w:t>
      </w:r>
      <w:r>
        <w:rPr>
          <w:b/>
          <w:color w:val="auto"/>
          <w:spacing w:val="-6"/>
          <w:lang w:val="vi-VN" w:eastAsia="vi-VN"/>
        </w:rPr>
        <w:t xml:space="preserve"> </w:t>
      </w:r>
      <w:r>
        <w:rPr>
          <w:b/>
          <w:color w:val="auto"/>
          <w:spacing w:val="-10"/>
          <w:lang w:val="vi-VN" w:eastAsia="vi-VN"/>
        </w:rPr>
        <w:t>ĐƠN</w:t>
      </w:r>
    </w:p>
    <w:bookmarkEnd w:id="7"/>
    <w:p w:rsidR="000E66F2" w:rsidRDefault="000E66F2">
      <w:pPr>
        <w:spacing w:before="120" w:line="240" w:lineRule="auto"/>
        <w:ind w:firstLine="0"/>
        <w:rPr>
          <w:b/>
          <w:bCs/>
          <w:color w:val="000000"/>
        </w:rPr>
      </w:pPr>
      <w:r>
        <w:rPr>
          <w:b/>
          <w:bCs/>
          <w:noProof/>
          <w:color w:val="000000"/>
        </w:rPr>
        <mc:AlternateContent>
          <mc:Choice Requires="wps">
            <w:drawing>
              <wp:anchor distT="0" distB="0" distL="114300" distR="114300" simplePos="0" relativeHeight="251660288" behindDoc="0" locked="0" layoutInCell="1" allowOverlap="1">
                <wp:simplePos x="0" y="0"/>
                <wp:positionH relativeFrom="column">
                  <wp:posOffset>2615565</wp:posOffset>
                </wp:positionH>
                <wp:positionV relativeFrom="paragraph">
                  <wp:posOffset>725170</wp:posOffset>
                </wp:positionV>
                <wp:extent cx="2514600" cy="381000"/>
                <wp:effectExtent l="0" t="0" r="0" b="0"/>
                <wp:wrapNone/>
                <wp:docPr id="1" name="Rectangle 1"/>
                <wp:cNvGraphicFramePr/>
                <a:graphic xmlns:a="http://schemas.openxmlformats.org/drawingml/2006/main">
                  <a:graphicData uri="http://schemas.microsoft.com/office/word/2010/wordprocessingShape">
                    <wps:wsp>
                      <wps:cNvSpPr/>
                      <wps:spPr>
                        <a:xfrm>
                          <a:off x="0" y="0"/>
                          <a:ext cx="2514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66F2" w:rsidRPr="002011D4" w:rsidRDefault="002011D4" w:rsidP="000E66F2">
                            <w:pPr>
                              <w:jc w:val="center"/>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Đặng Thị Hồng Kiều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05.95pt;margin-top:57.1pt;width:19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" filled="f" stroked="f" strokeweight="1pt">
                <v:textbox>
                  <w:txbxContent>
                    <w:p w:rsidR="000E66F2" w:rsidRPr="002011D4" w:rsidRDefault="002011D4" w:rsidP="000E66F2">
                      <w:pPr>
                        <w:jc w:val="center"/>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Đặng Thị Hồng Kiều</w:t>
                      </w:r>
                    </w:p>
                  </w:txbxContent>
                </v:textbox>
              </v:rect>
            </w:pict>
          </mc:Fallback>
        </mc:AlternateContent>
      </w:r>
    </w:p>
    <w:p w:rsidR="00916EA0" w:rsidRDefault="00916EA0" w:rsidP="006D5CA3">
      <w:pPr>
        <w:spacing w:before="120" w:line="240" w:lineRule="auto"/>
        <w:ind w:firstLineChars="1850" w:firstLine="5200"/>
        <w:rPr>
          <w:b/>
          <w:bCs/>
          <w:color w:val="000000"/>
        </w:rPr>
        <w:sectPr w:rsidR="00916EA0" w:rsidSect="007E4A6C">
          <w:headerReference w:type="default" r:id="rId9"/>
          <w:footerReference w:type="default" r:id="rId10"/>
          <w:headerReference w:type="first" r:id="rId11"/>
          <w:pgSz w:w="11907" w:h="16840"/>
          <w:pgMar w:top="1134" w:right="1134" w:bottom="1134" w:left="1701" w:header="720" w:footer="720" w:gutter="0"/>
          <w:pgNumType w:start="1"/>
          <w:cols w:space="720"/>
          <w:titlePg/>
          <w:docGrid w:linePitch="381"/>
        </w:sectPr>
      </w:pPr>
    </w:p>
    <w:p w:rsidR="00916EA0" w:rsidRDefault="00FC6ECE">
      <w:pPr>
        <w:pStyle w:val="ListParagraph"/>
        <w:widowControl w:val="0"/>
        <w:numPr>
          <w:ilvl w:val="0"/>
          <w:numId w:val="2"/>
        </w:numPr>
        <w:autoSpaceDE w:val="0"/>
        <w:autoSpaceDN w:val="0"/>
        <w:contextualSpacing w:val="0"/>
        <w:rPr>
          <w:b/>
          <w:color w:val="auto"/>
          <w:sz w:val="26"/>
        </w:rPr>
      </w:pPr>
      <w:r>
        <w:rPr>
          <w:b/>
          <w:color w:val="auto"/>
          <w:sz w:val="26"/>
        </w:rPr>
        <w:lastRenderedPageBreak/>
        <w:t>Tóm tắt nội dung sáng</w:t>
      </w:r>
      <w:r>
        <w:rPr>
          <w:b/>
          <w:color w:val="auto"/>
          <w:spacing w:val="-3"/>
          <w:sz w:val="26"/>
        </w:rPr>
        <w:t xml:space="preserve"> </w:t>
      </w:r>
      <w:r>
        <w:rPr>
          <w:b/>
          <w:color w:val="auto"/>
          <w:sz w:val="26"/>
        </w:rPr>
        <w:t>kiến</w:t>
      </w:r>
    </w:p>
    <w:p w:rsidR="00CB2403" w:rsidRPr="00CB2403" w:rsidRDefault="00CB2403" w:rsidP="00CB2403">
      <w:pPr>
        <w:spacing w:before="120" w:after="120"/>
        <w:ind w:firstLine="342"/>
        <w:rPr>
          <w:color w:val="auto"/>
          <w:spacing w:val="-10"/>
          <w:lang w:val="pt-BR"/>
        </w:rPr>
      </w:pPr>
      <w:r w:rsidRPr="00CB2403">
        <w:rPr>
          <w:color w:val="auto"/>
          <w:spacing w:val="-10"/>
          <w:lang w:val="pt-BR"/>
        </w:rPr>
        <w:t xml:space="preserve">Thư viện trường học là một bộ phận cơ sở trọng yếu, là trung tâm sinh hoạt văn hóa, khoa học của nhà trường. Thư viện trường học góp phần nâng cao chất  lượng giảng dạy và học tập của giáo viên và học sinh, xây dựng thói quen tự học cho  học  sinh.  Mặt  khác,  thư  viện  trường  học  còn  tạo  cơ  sở  từng  bước  thay  đổi phương pháp dạy và học, xây dựng nếp sống văn hóa cho các thành viên trong nhà trường. </w:t>
      </w:r>
    </w:p>
    <w:p w:rsidR="00CB2403" w:rsidRPr="00CB2403" w:rsidRDefault="00CB2403" w:rsidP="00CB2403">
      <w:pPr>
        <w:spacing w:before="120" w:after="120"/>
        <w:ind w:firstLine="342"/>
        <w:rPr>
          <w:color w:val="auto"/>
          <w:spacing w:val="-10"/>
          <w:lang w:val="pt-BR"/>
        </w:rPr>
      </w:pPr>
      <w:r w:rsidRPr="00CB2403">
        <w:rPr>
          <w:color w:val="auto"/>
          <w:spacing w:val="-10"/>
          <w:lang w:val="pt-BR"/>
        </w:rPr>
        <w:t xml:space="preserve">Thư viện trường học giúp học sinh tự bổ sung kiến thức. Cũng chính ở thư viện trường học, các em tự rèn luyện tính độc lập, tư duy và thói quen tự học. Qua các tác phẩm mà các em đã đọc, sẽ hình thành cho các em tình cảm đúng  đắn, giúp các em hiểu thêm về con người, về đất nước, về cuộc sống; các em được tiếp cận với trí tuệ, công sức của các nhà khoa học, các nhà nghiên cứu, …. qua đó, các em thấy được ý nghĩa to lớn của lao động trí óc, sự kiên nhẫn và cần cù, điều này sẽ dần hình thành cho các em ý thức phấn đấu để đạt được ước mơ của mình. </w:t>
      </w:r>
    </w:p>
    <w:p w:rsidR="00CB2403" w:rsidRPr="00CB2403" w:rsidRDefault="00CB2403" w:rsidP="00CB2403">
      <w:pPr>
        <w:spacing w:before="120" w:after="120"/>
        <w:ind w:firstLine="342"/>
        <w:rPr>
          <w:color w:val="auto"/>
          <w:spacing w:val="-10"/>
          <w:lang w:val="pt-BR"/>
        </w:rPr>
      </w:pPr>
      <w:r w:rsidRPr="00CB2403">
        <w:rPr>
          <w:color w:val="auto"/>
          <w:spacing w:val="-10"/>
          <w:lang w:val="pt-BR"/>
        </w:rPr>
        <w:t xml:space="preserve">Đối với các thầy giáo, cô giáo thì thư viện trường học càng có vị trí quan trọng. Đây là nơi lưu giữ, cung cấp, bổ sung, cập nhật kiến thức để cho những bài giảng  thêm  phong  phú  và  sinh  động,  giúp  các  thầy  cô  giáo  tiếp  cận  với  những phương pháp giảng dạy tiên tiến, tích cực. Đây chính là con đường tốt nhất để nâng cao hiệu quả dạy và học. Qua những buổi sinh hoạt của thư viện, tình cảm giữa thầy và trò thêm gắn bó, không khí trường học trở nên sôi nổi, sống động. </w:t>
      </w:r>
    </w:p>
    <w:p w:rsidR="00CB2403" w:rsidRPr="00CB2403" w:rsidRDefault="00CB2403" w:rsidP="00CB2403">
      <w:pPr>
        <w:spacing w:before="120" w:after="120"/>
        <w:ind w:firstLine="342"/>
        <w:rPr>
          <w:color w:val="auto"/>
          <w:spacing w:val="-10"/>
          <w:lang w:val="pt-BR"/>
        </w:rPr>
      </w:pPr>
      <w:r w:rsidRPr="00CB2403">
        <w:rPr>
          <w:color w:val="auto"/>
          <w:spacing w:val="-10"/>
          <w:lang w:val="pt-BR"/>
        </w:rPr>
        <w:t xml:space="preserve">Với nhà trường sách, báo lại có ý nghĩa quan trọng vì nó là người bạn gần gũi nhất, là học liệu cần thiết nhất của thầy và trò. Học sinh cần có sách giáo khoa, sách bài tập, sách tham khảo để học tập và luyện tập. Giáo viên cần có sách giáo khoa, sách  nghiệp vụ, sách tham  khảo  để  giảng  dạy  và bồi dưỡng  chuyên  môn, không ngừng nâng cao kiến thức. Ngoài ra các loại báo, tạp chí..., ở thư viện cũng là nguồn tài  liệu  tham  khảo  hết  sức  quan  trọng  đối  với  giáo  viên  và  học  sinh  trong  nhà trường. </w:t>
      </w:r>
    </w:p>
    <w:p w:rsidR="00CB2403" w:rsidRDefault="00CB2403" w:rsidP="00CB2403">
      <w:pPr>
        <w:spacing w:before="120" w:after="120"/>
        <w:ind w:firstLine="342"/>
        <w:rPr>
          <w:color w:val="auto"/>
          <w:spacing w:val="-10"/>
          <w:lang w:val="vi-VN"/>
        </w:rPr>
      </w:pPr>
      <w:r w:rsidRPr="00CB2403">
        <w:rPr>
          <w:color w:val="auto"/>
          <w:spacing w:val="-10"/>
          <w:lang w:val="pt-BR"/>
        </w:rPr>
        <w:t>Thư viện góp phần nâng cao chất lượng giảng dạy của giáo viên, bồi dưỡng kiến thức cơ bản về khoa học thư viện và xây dựng thói quen tự học, tự nghiên cứu cho học sinh, tạo cơ sở từng bước thay đổi phương pháp dạy và học. Đồng thời, thư viện tham gia tích cực vào việc bồi dưỡng tư tưởng chính trị và xây dựng nếp sống văn hóa mới cho các thành viên nhà trường tạo điều kiện nâng cao chất lượng giáo dục toàn diện.</w:t>
      </w:r>
    </w:p>
    <w:p w:rsidR="00175311" w:rsidRPr="00175311" w:rsidRDefault="00175311" w:rsidP="00175311">
      <w:pPr>
        <w:spacing w:before="120" w:after="120"/>
        <w:ind w:firstLine="629"/>
        <w:rPr>
          <w:color w:val="auto"/>
          <w:spacing w:val="-10"/>
          <w:lang w:val="vi-VN"/>
        </w:rPr>
      </w:pPr>
      <w:r>
        <w:rPr>
          <w:color w:val="auto"/>
          <w:spacing w:val="-10"/>
          <w:lang w:val="pt-BR"/>
        </w:rPr>
        <w:lastRenderedPageBreak/>
        <w:t>Để đạt được kết quả trên, người cán bộ quản lí phải có biện pháp tổ chức và kế hoạch quản lí phù hợp. Đây là công việc đòi hỏi sự kiên trì, bền bỉ của Ban giám hiệu  và sự quyết tâm của tập thể giáo viên nhà trường.</w:t>
      </w:r>
    </w:p>
    <w:p w:rsidR="00916EA0" w:rsidRDefault="00FC6ECE">
      <w:pPr>
        <w:pStyle w:val="ListParagraph"/>
        <w:widowControl w:val="0"/>
        <w:numPr>
          <w:ilvl w:val="0"/>
          <w:numId w:val="2"/>
        </w:numPr>
        <w:autoSpaceDE w:val="0"/>
        <w:autoSpaceDN w:val="0"/>
        <w:contextualSpacing w:val="0"/>
        <w:rPr>
          <w:b/>
          <w:color w:val="auto"/>
          <w:sz w:val="26"/>
          <w:lang w:val="pt-BR"/>
        </w:rPr>
      </w:pPr>
      <w:r>
        <w:rPr>
          <w:b/>
          <w:color w:val="auto"/>
          <w:sz w:val="26"/>
          <w:lang w:val="pt-BR"/>
        </w:rPr>
        <w:t>Lợi ích kinh tế - xã hội có thể thu được khi áp dụng sáng</w:t>
      </w:r>
      <w:r>
        <w:rPr>
          <w:b/>
          <w:color w:val="auto"/>
          <w:spacing w:val="-9"/>
          <w:sz w:val="26"/>
          <w:lang w:val="pt-BR"/>
        </w:rPr>
        <w:t xml:space="preserve"> </w:t>
      </w:r>
      <w:r>
        <w:rPr>
          <w:b/>
          <w:color w:val="auto"/>
          <w:sz w:val="26"/>
          <w:lang w:val="pt-BR"/>
        </w:rPr>
        <w:t>kiến:</w:t>
      </w:r>
    </w:p>
    <w:p w:rsidR="00916EA0" w:rsidRDefault="00FC6ECE">
      <w:pPr>
        <w:shd w:val="clear" w:color="auto" w:fill="FFFFFF"/>
        <w:spacing w:before="120" w:after="120"/>
        <w:ind w:firstLine="720"/>
        <w:rPr>
          <w:color w:val="auto"/>
        </w:rPr>
      </w:pPr>
      <w:r>
        <w:rPr>
          <w:color w:val="auto"/>
          <w:lang w:val="pt-BR"/>
        </w:rPr>
        <w:t>Sáng kiến này đem lại lợi ích kinh tế là khi áp dụng vào cơ sở gi</w:t>
      </w:r>
      <w:r w:rsidR="00B328A2">
        <w:rPr>
          <w:color w:val="auto"/>
          <w:lang w:val="pt-BR"/>
        </w:rPr>
        <w:t>áo dục rất tiện lợi, ít tốn kém</w:t>
      </w:r>
      <w:r w:rsidR="00B328A2">
        <w:rPr>
          <w:color w:val="auto"/>
          <w:lang w:val="vi-VN"/>
        </w:rPr>
        <w:t>.</w:t>
      </w:r>
      <w:r>
        <w:rPr>
          <w:color w:val="auto"/>
          <w:lang w:val="pt-BR"/>
        </w:rPr>
        <w:t xml:space="preserve"> Qua các tác phẩm mà các em đã đọc, sẽ hình thành cho các em tình cảm đúng  đắn, giúp các em hiểu thêm về con người, về đất nước, về cuộc sống; các em được tiếp cận với trí tuệ, công sức của các nhà khoa học, các nhà nghiên cứu, …. qua đó, các em thấy được ý nghĩa to lớn của lao động trí óc, sự kiên nhẫn và cần cù, điều này sẽ dần hình thành cho các em ý thức phấn đấu để đạt được ước mơ của mình. </w:t>
      </w:r>
      <w:r>
        <w:rPr>
          <w:color w:val="auto"/>
        </w:rPr>
        <w:t>Đối với các thầy giáo, cô giáo thì thư viện trường học càng có vị trí quan trọng. Đây là nơi lưu giữ, cung cấp, bổ sung, cập nhật ki</w:t>
      </w:r>
      <w:r w:rsidR="00A102E7">
        <w:rPr>
          <w:color w:val="auto"/>
        </w:rPr>
        <w:t>ến thức để cho những bài giảng thêm</w:t>
      </w:r>
      <w:r w:rsidR="00A102E7">
        <w:rPr>
          <w:color w:val="auto"/>
          <w:lang w:val="vi-VN"/>
        </w:rPr>
        <w:t xml:space="preserve"> </w:t>
      </w:r>
      <w:r w:rsidR="00A102E7">
        <w:rPr>
          <w:color w:val="auto"/>
        </w:rPr>
        <w:t>phong phú và sinh động, giúp</w:t>
      </w:r>
      <w:r w:rsidR="00A102E7">
        <w:rPr>
          <w:color w:val="auto"/>
          <w:lang w:val="vi-VN"/>
        </w:rPr>
        <w:t xml:space="preserve"> </w:t>
      </w:r>
      <w:r w:rsidR="00A102E7">
        <w:rPr>
          <w:color w:val="auto"/>
        </w:rPr>
        <w:t>các thầy cô giáo tiếp</w:t>
      </w:r>
      <w:r w:rsidR="00A102E7">
        <w:rPr>
          <w:color w:val="auto"/>
          <w:lang w:val="vi-VN"/>
        </w:rPr>
        <w:t xml:space="preserve"> </w:t>
      </w:r>
      <w:r w:rsidR="00A102E7">
        <w:rPr>
          <w:color w:val="auto"/>
        </w:rPr>
        <w:t xml:space="preserve">cận </w:t>
      </w:r>
      <w:r>
        <w:rPr>
          <w:color w:val="auto"/>
        </w:rPr>
        <w:t xml:space="preserve">với  những phương pháp giảng dạy tiên tiến, tích cực. Đây chính là con đường tốt nhất để nâng cao hiệu quả dạy và học. Qua những buổi sinh hoạt của thư viện, tình cảm giữa thầy và trò thêm gắn bó, không khí trường học trở nên sôi nổi, sống động. </w:t>
      </w:r>
    </w:p>
    <w:p w:rsidR="00916EA0" w:rsidRDefault="00FC6ECE">
      <w:pPr>
        <w:widowControl w:val="0"/>
        <w:autoSpaceDE w:val="0"/>
        <w:autoSpaceDN w:val="0"/>
        <w:spacing w:before="120" w:after="120"/>
        <w:ind w:firstLine="342"/>
        <w:rPr>
          <w:b/>
          <w:color w:val="auto"/>
          <w:sz w:val="26"/>
        </w:rPr>
      </w:pPr>
      <w:r>
        <w:rPr>
          <w:b/>
          <w:color w:val="auto"/>
          <w:sz w:val="26"/>
        </w:rPr>
        <w:t>Khả năng áp</w:t>
      </w:r>
      <w:r>
        <w:rPr>
          <w:b/>
          <w:color w:val="auto"/>
          <w:spacing w:val="-2"/>
          <w:sz w:val="26"/>
        </w:rPr>
        <w:t xml:space="preserve"> </w:t>
      </w:r>
      <w:r>
        <w:rPr>
          <w:b/>
          <w:color w:val="auto"/>
          <w:sz w:val="26"/>
        </w:rPr>
        <w:t>dụng</w:t>
      </w:r>
    </w:p>
    <w:p w:rsidR="00916EA0" w:rsidRDefault="00FC6ECE">
      <w:pPr>
        <w:spacing w:before="120" w:after="120"/>
        <w:ind w:firstLine="720"/>
        <w:rPr>
          <w:color w:val="000000"/>
          <w:lang w:val="vi-VN" w:eastAsia="vi-VN"/>
        </w:rPr>
      </w:pPr>
      <w:r>
        <w:rPr>
          <w:color w:val="000000"/>
          <w:lang w:val="vi-VN" w:eastAsia="vi-VN"/>
        </w:rPr>
        <w:t xml:space="preserve">Sáng kiến kinh nghiệm này đã được áp dụng </w:t>
      </w:r>
      <w:r w:rsidR="00E35672">
        <w:rPr>
          <w:color w:val="000000"/>
          <w:lang w:val="vi-VN" w:eastAsia="vi-VN"/>
        </w:rPr>
        <w:t>ở trường Tiểu học An Phước</w:t>
      </w:r>
      <w:r>
        <w:rPr>
          <w:color w:val="000000"/>
          <w:lang w:val="vi-VN" w:eastAsia="vi-VN"/>
        </w:rPr>
        <w:t xml:space="preserve"> trong năm học này có hiệu quả và được  nhân rộng trong toàn trường.</w:t>
      </w:r>
    </w:p>
    <w:p w:rsidR="00916EA0" w:rsidRDefault="00FC6ECE">
      <w:pPr>
        <w:spacing w:before="120" w:after="120"/>
        <w:ind w:firstLine="629"/>
        <w:rPr>
          <w:color w:val="000000"/>
          <w:lang w:val="vi-VN"/>
        </w:rPr>
      </w:pPr>
      <w:r>
        <w:rPr>
          <w:color w:val="000000"/>
          <w:szCs w:val="24"/>
          <w:lang w:val="vi-VN" w:eastAsia="vi-VN"/>
        </w:rPr>
        <w:t xml:space="preserve">Các biện pháp trên đây áp dụng cho tất cả các trường cùng điều kiện. </w:t>
      </w:r>
    </w:p>
    <w:p w:rsidR="00916EA0" w:rsidRDefault="00916EA0"/>
    <w:p w:rsidR="00916EA0" w:rsidRDefault="00916EA0"/>
    <w:sectPr w:rsidR="00916EA0" w:rsidSect="007E4A6C">
      <w:pgSz w:w="16840" w:h="11907" w:orient="landscape"/>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E4" w:rsidRDefault="00E427E4">
      <w:pPr>
        <w:spacing w:line="240" w:lineRule="auto"/>
      </w:pPr>
      <w:r>
        <w:separator/>
      </w:r>
    </w:p>
  </w:endnote>
  <w:endnote w:type="continuationSeparator" w:id="0">
    <w:p w:rsidR="00E427E4" w:rsidRDefault="00E42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A0" w:rsidRDefault="00916EA0">
    <w:pPr>
      <w:pStyle w:val="Footer"/>
      <w:jc w:val="center"/>
      <w:rPr>
        <w:color w:val="000000" w:themeColor="text1"/>
      </w:rPr>
    </w:pPr>
  </w:p>
  <w:p w:rsidR="00916EA0" w:rsidRDefault="00916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E4" w:rsidRDefault="00E427E4">
      <w:r>
        <w:separator/>
      </w:r>
    </w:p>
  </w:footnote>
  <w:footnote w:type="continuationSeparator" w:id="0">
    <w:p w:rsidR="00E427E4" w:rsidRDefault="00E42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53801"/>
    </w:sdtPr>
    <w:sdtEndPr>
      <w:rPr>
        <w:color w:val="000000" w:themeColor="text1"/>
      </w:rPr>
    </w:sdtEndPr>
    <w:sdtContent>
      <w:p w:rsidR="00916EA0" w:rsidRDefault="00FC6ECE">
        <w:pPr>
          <w:pStyle w:val="Header"/>
          <w:jc w:val="center"/>
          <w:rPr>
            <w:color w:val="000000" w:themeColor="text1"/>
          </w:rPr>
        </w:pP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3607CF">
          <w:rPr>
            <w:noProof/>
            <w:color w:val="000000" w:themeColor="text1"/>
          </w:rPr>
          <w:t>6</w:t>
        </w:r>
        <w:r>
          <w:rPr>
            <w:color w:val="000000" w:themeColor="text1"/>
          </w:rPr>
          <w:fldChar w:fldCharType="end"/>
        </w:r>
      </w:p>
    </w:sdtContent>
  </w:sdt>
  <w:p w:rsidR="00916EA0" w:rsidRDefault="00916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A0" w:rsidRDefault="00916EA0">
    <w:pPr>
      <w:pStyle w:val="Header"/>
      <w:jc w:val="center"/>
    </w:pPr>
  </w:p>
  <w:p w:rsidR="00916EA0" w:rsidRDefault="00916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5B20"/>
    <w:multiLevelType w:val="multilevel"/>
    <w:tmpl w:val="304B5B20"/>
    <w:lvl w:ilvl="0">
      <w:start w:val="1"/>
      <w:numFmt w:val="decimal"/>
      <w:lvlText w:val="%1."/>
      <w:lvlJc w:val="left"/>
      <w:pPr>
        <w:ind w:left="602" w:hanging="260"/>
        <w:jc w:val="left"/>
      </w:pPr>
      <w:rPr>
        <w:rFonts w:ascii="Times New Roman" w:eastAsia="Times New Roman" w:hAnsi="Times New Roman" w:cs="Times New Roman" w:hint="default"/>
        <w:b/>
        <w:bCs/>
        <w:w w:val="99"/>
        <w:sz w:val="26"/>
        <w:szCs w:val="26"/>
        <w:lang w:eastAsia="en-US" w:bidi="ar-SA"/>
      </w:rPr>
    </w:lvl>
    <w:lvl w:ilvl="1">
      <w:numFmt w:val="bullet"/>
      <w:lvlText w:val="•"/>
      <w:lvlJc w:val="left"/>
      <w:pPr>
        <w:ind w:left="1970" w:hanging="260"/>
      </w:pPr>
      <w:rPr>
        <w:rFonts w:hint="default"/>
        <w:lang w:eastAsia="en-US" w:bidi="ar-SA"/>
      </w:rPr>
    </w:lvl>
    <w:lvl w:ilvl="2">
      <w:numFmt w:val="bullet"/>
      <w:lvlText w:val="•"/>
      <w:lvlJc w:val="left"/>
      <w:pPr>
        <w:ind w:left="3340" w:hanging="260"/>
      </w:pPr>
      <w:rPr>
        <w:rFonts w:hint="default"/>
        <w:lang w:eastAsia="en-US" w:bidi="ar-SA"/>
      </w:rPr>
    </w:lvl>
    <w:lvl w:ilvl="3">
      <w:numFmt w:val="bullet"/>
      <w:lvlText w:val="•"/>
      <w:lvlJc w:val="left"/>
      <w:pPr>
        <w:ind w:left="4710" w:hanging="260"/>
      </w:pPr>
      <w:rPr>
        <w:rFonts w:hint="default"/>
        <w:lang w:eastAsia="en-US" w:bidi="ar-SA"/>
      </w:rPr>
    </w:lvl>
    <w:lvl w:ilvl="4">
      <w:numFmt w:val="bullet"/>
      <w:lvlText w:val="•"/>
      <w:lvlJc w:val="left"/>
      <w:pPr>
        <w:ind w:left="6080" w:hanging="260"/>
      </w:pPr>
      <w:rPr>
        <w:rFonts w:hint="default"/>
        <w:lang w:eastAsia="en-US" w:bidi="ar-SA"/>
      </w:rPr>
    </w:lvl>
    <w:lvl w:ilvl="5">
      <w:numFmt w:val="bullet"/>
      <w:lvlText w:val="•"/>
      <w:lvlJc w:val="left"/>
      <w:pPr>
        <w:ind w:left="7450" w:hanging="260"/>
      </w:pPr>
      <w:rPr>
        <w:rFonts w:hint="default"/>
        <w:lang w:eastAsia="en-US" w:bidi="ar-SA"/>
      </w:rPr>
    </w:lvl>
    <w:lvl w:ilvl="6">
      <w:numFmt w:val="bullet"/>
      <w:lvlText w:val="•"/>
      <w:lvlJc w:val="left"/>
      <w:pPr>
        <w:ind w:left="8820" w:hanging="260"/>
      </w:pPr>
      <w:rPr>
        <w:rFonts w:hint="default"/>
        <w:lang w:eastAsia="en-US" w:bidi="ar-SA"/>
      </w:rPr>
    </w:lvl>
    <w:lvl w:ilvl="7">
      <w:numFmt w:val="bullet"/>
      <w:lvlText w:val="•"/>
      <w:lvlJc w:val="left"/>
      <w:pPr>
        <w:ind w:left="10190" w:hanging="260"/>
      </w:pPr>
      <w:rPr>
        <w:rFonts w:hint="default"/>
        <w:lang w:eastAsia="en-US" w:bidi="ar-SA"/>
      </w:rPr>
    </w:lvl>
    <w:lvl w:ilvl="8">
      <w:numFmt w:val="bullet"/>
      <w:lvlText w:val="•"/>
      <w:lvlJc w:val="left"/>
      <w:pPr>
        <w:ind w:left="11560" w:hanging="260"/>
      </w:pPr>
      <w:rPr>
        <w:rFonts w:hint="default"/>
        <w:lang w:eastAsia="en-US" w:bidi="ar-SA"/>
      </w:rPr>
    </w:lvl>
  </w:abstractNum>
  <w:abstractNum w:abstractNumId="1">
    <w:nsid w:val="4EB2479A"/>
    <w:multiLevelType w:val="multilevel"/>
    <w:tmpl w:val="4EB247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drawingGridHorizontalSpacing w:val="110"/>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30"/>
    <w:rsid w:val="000619DB"/>
    <w:rsid w:val="00066453"/>
    <w:rsid w:val="00076653"/>
    <w:rsid w:val="000B37A1"/>
    <w:rsid w:val="000E24F6"/>
    <w:rsid w:val="000E66F2"/>
    <w:rsid w:val="00122B0C"/>
    <w:rsid w:val="00147BDB"/>
    <w:rsid w:val="001561D5"/>
    <w:rsid w:val="00170746"/>
    <w:rsid w:val="00175311"/>
    <w:rsid w:val="00197C30"/>
    <w:rsid w:val="001B4BAA"/>
    <w:rsid w:val="001C6689"/>
    <w:rsid w:val="002011D4"/>
    <w:rsid w:val="002300C2"/>
    <w:rsid w:val="00231812"/>
    <w:rsid w:val="00267FA4"/>
    <w:rsid w:val="00284872"/>
    <w:rsid w:val="002C1A16"/>
    <w:rsid w:val="002C211C"/>
    <w:rsid w:val="002E24FB"/>
    <w:rsid w:val="00303B06"/>
    <w:rsid w:val="003064B1"/>
    <w:rsid w:val="00320B0B"/>
    <w:rsid w:val="003607CF"/>
    <w:rsid w:val="00375506"/>
    <w:rsid w:val="00407255"/>
    <w:rsid w:val="00414654"/>
    <w:rsid w:val="0042025D"/>
    <w:rsid w:val="0042567A"/>
    <w:rsid w:val="00436C80"/>
    <w:rsid w:val="00437760"/>
    <w:rsid w:val="00453546"/>
    <w:rsid w:val="004D329F"/>
    <w:rsid w:val="00511B0C"/>
    <w:rsid w:val="005165D5"/>
    <w:rsid w:val="0053687C"/>
    <w:rsid w:val="005448EA"/>
    <w:rsid w:val="00545BA7"/>
    <w:rsid w:val="00552300"/>
    <w:rsid w:val="00576050"/>
    <w:rsid w:val="00587DC9"/>
    <w:rsid w:val="00620D6B"/>
    <w:rsid w:val="00640AD8"/>
    <w:rsid w:val="0065088A"/>
    <w:rsid w:val="006964B3"/>
    <w:rsid w:val="006B1779"/>
    <w:rsid w:val="006B2DF1"/>
    <w:rsid w:val="006C37F3"/>
    <w:rsid w:val="006D3E8B"/>
    <w:rsid w:val="006D5CA3"/>
    <w:rsid w:val="00717C85"/>
    <w:rsid w:val="00760FC8"/>
    <w:rsid w:val="007A6428"/>
    <w:rsid w:val="007B6220"/>
    <w:rsid w:val="007C2F5C"/>
    <w:rsid w:val="007C41FB"/>
    <w:rsid w:val="007E2AAC"/>
    <w:rsid w:val="007E4A6C"/>
    <w:rsid w:val="007F5A72"/>
    <w:rsid w:val="00823122"/>
    <w:rsid w:val="00827429"/>
    <w:rsid w:val="008554F6"/>
    <w:rsid w:val="008633CE"/>
    <w:rsid w:val="00864869"/>
    <w:rsid w:val="008652C7"/>
    <w:rsid w:val="008A1B84"/>
    <w:rsid w:val="008A7B26"/>
    <w:rsid w:val="008E52F9"/>
    <w:rsid w:val="00902D7B"/>
    <w:rsid w:val="0090373E"/>
    <w:rsid w:val="00916EA0"/>
    <w:rsid w:val="0094551D"/>
    <w:rsid w:val="00A102E7"/>
    <w:rsid w:val="00A12C63"/>
    <w:rsid w:val="00A16F95"/>
    <w:rsid w:val="00A44E67"/>
    <w:rsid w:val="00A50113"/>
    <w:rsid w:val="00A508F4"/>
    <w:rsid w:val="00AA7119"/>
    <w:rsid w:val="00AB452C"/>
    <w:rsid w:val="00AC6FD3"/>
    <w:rsid w:val="00AE2B17"/>
    <w:rsid w:val="00AF259F"/>
    <w:rsid w:val="00B077CB"/>
    <w:rsid w:val="00B328A2"/>
    <w:rsid w:val="00B424C6"/>
    <w:rsid w:val="00B50AD1"/>
    <w:rsid w:val="00BE28C9"/>
    <w:rsid w:val="00BE43FB"/>
    <w:rsid w:val="00C27481"/>
    <w:rsid w:val="00C54491"/>
    <w:rsid w:val="00C60CC2"/>
    <w:rsid w:val="00C72671"/>
    <w:rsid w:val="00CA6AA5"/>
    <w:rsid w:val="00CB2403"/>
    <w:rsid w:val="00CF3147"/>
    <w:rsid w:val="00D10D0A"/>
    <w:rsid w:val="00D15BCD"/>
    <w:rsid w:val="00D239BB"/>
    <w:rsid w:val="00D34E84"/>
    <w:rsid w:val="00D36671"/>
    <w:rsid w:val="00DA341E"/>
    <w:rsid w:val="00DC4D56"/>
    <w:rsid w:val="00DD554F"/>
    <w:rsid w:val="00DF46E3"/>
    <w:rsid w:val="00DF68E8"/>
    <w:rsid w:val="00E01F42"/>
    <w:rsid w:val="00E06744"/>
    <w:rsid w:val="00E333A7"/>
    <w:rsid w:val="00E35672"/>
    <w:rsid w:val="00E36E60"/>
    <w:rsid w:val="00E427E4"/>
    <w:rsid w:val="00E73684"/>
    <w:rsid w:val="00E7693A"/>
    <w:rsid w:val="00E876FD"/>
    <w:rsid w:val="00ED6FF6"/>
    <w:rsid w:val="00EE4943"/>
    <w:rsid w:val="00F055F6"/>
    <w:rsid w:val="00F127B4"/>
    <w:rsid w:val="00F650B6"/>
    <w:rsid w:val="00F903F8"/>
    <w:rsid w:val="00FB2BE7"/>
    <w:rsid w:val="00FB57A9"/>
    <w:rsid w:val="00FC6ECE"/>
    <w:rsid w:val="00FD538D"/>
    <w:rsid w:val="25201ED2"/>
    <w:rsid w:val="2D3547E1"/>
    <w:rsid w:val="2E7F2D86"/>
    <w:rsid w:val="2FF71F5E"/>
    <w:rsid w:val="4E4C58A3"/>
    <w:rsid w:val="5BAD2E28"/>
    <w:rsid w:val="5DA40124"/>
    <w:rsid w:val="792D4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ind w:firstLine="567"/>
      <w:jc w:val="both"/>
    </w:pPr>
    <w:rPr>
      <w:rFonts w:eastAsia="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widowControl w:val="0"/>
      <w:spacing w:after="40" w:line="298" w:lineRule="auto"/>
      <w:ind w:firstLine="400"/>
      <w:jc w:val="left"/>
    </w:pPr>
    <w:rPr>
      <w:color w:val="383B3D"/>
      <w:sz w:val="26"/>
      <w:szCs w:val="26"/>
      <w:lang w:val="en-GB" w:eastAsia="en-GB"/>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qFormat/>
    <w:pPr>
      <w:tabs>
        <w:tab w:val="center" w:pos="4320"/>
        <w:tab w:val="right" w:pos="8640"/>
      </w:tabs>
    </w:pPr>
  </w:style>
  <w:style w:type="character" w:customStyle="1" w:styleId="BodyTextChar">
    <w:name w:val="Body Text Char"/>
    <w:basedOn w:val="DefaultParagraphFont"/>
    <w:link w:val="BodyText"/>
    <w:uiPriority w:val="99"/>
    <w:qFormat/>
    <w:rPr>
      <w:rFonts w:eastAsia="Times New Roman" w:cs="Times New Roman"/>
      <w:color w:val="383B3D"/>
      <w:kern w:val="0"/>
      <w:sz w:val="26"/>
      <w:szCs w:val="26"/>
      <w:lang w:val="en-GB" w:eastAsia="en-GB"/>
      <w14:ligatures w14:val="none"/>
    </w:rPr>
  </w:style>
  <w:style w:type="character" w:customStyle="1" w:styleId="HeaderChar">
    <w:name w:val="Header Char"/>
    <w:basedOn w:val="DefaultParagraphFont"/>
    <w:link w:val="Header"/>
    <w:uiPriority w:val="99"/>
    <w:qFormat/>
    <w:rPr>
      <w:rFonts w:eastAsia="Times New Roman" w:cs="Times New Roman"/>
      <w:color w:val="0000FF"/>
      <w:kern w:val="0"/>
      <w:sz w:val="28"/>
      <w:szCs w:val="28"/>
      <w14:ligatures w14:val="none"/>
    </w:rPr>
  </w:style>
  <w:style w:type="character" w:customStyle="1" w:styleId="Other">
    <w:name w:val="Other_"/>
    <w:link w:val="Other0"/>
    <w:qFormat/>
    <w:locked/>
    <w:rPr>
      <w:color w:val="383B3D"/>
      <w:sz w:val="26"/>
    </w:rPr>
  </w:style>
  <w:style w:type="paragraph" w:customStyle="1" w:styleId="Other0">
    <w:name w:val="Other"/>
    <w:basedOn w:val="Normal"/>
    <w:link w:val="Other"/>
    <w:qFormat/>
    <w:pPr>
      <w:widowControl w:val="0"/>
      <w:spacing w:after="40" w:line="298" w:lineRule="auto"/>
      <w:ind w:firstLine="400"/>
      <w:jc w:val="left"/>
    </w:pPr>
    <w:rPr>
      <w:rFonts w:eastAsiaTheme="minorHAnsi" w:cstheme="minorBidi"/>
      <w:color w:val="383B3D"/>
      <w:kern w:val="2"/>
      <w:sz w:val="26"/>
      <w:szCs w:val="22"/>
      <w14:ligatures w14:val="standardContextual"/>
    </w:rPr>
  </w:style>
  <w:style w:type="paragraph" w:customStyle="1" w:styleId="Char">
    <w:name w:val="Char"/>
    <w:basedOn w:val="Normal"/>
    <w:qFormat/>
    <w:pPr>
      <w:spacing w:line="312" w:lineRule="auto"/>
    </w:pPr>
    <w:rPr>
      <w:rFonts w:cs="Tahoma"/>
      <w:color w:val="auto"/>
      <w:szCs w:val="20"/>
    </w:rPr>
  </w:style>
  <w:style w:type="paragraph" w:styleId="ListParagraph">
    <w:name w:val="List Paragraph"/>
    <w:basedOn w:val="Normal"/>
    <w:uiPriority w:val="1"/>
    <w:qFormat/>
    <w:pPr>
      <w:ind w:left="720"/>
      <w:contextualSpacing/>
    </w:pPr>
  </w:style>
  <w:style w:type="character" w:customStyle="1" w:styleId="FooterChar">
    <w:name w:val="Footer Char"/>
    <w:basedOn w:val="DefaultParagraphFont"/>
    <w:link w:val="Footer"/>
    <w:uiPriority w:val="99"/>
    <w:qFormat/>
    <w:rPr>
      <w:rFonts w:eastAsia="Times New Roman" w:cs="Times New Roman"/>
      <w:color w:val="0000FF"/>
      <w:kern w:val="0"/>
      <w:sz w:val="28"/>
      <w:szCs w:val="28"/>
      <w14:ligatures w14:val="none"/>
    </w:rPr>
  </w:style>
  <w:style w:type="paragraph" w:styleId="BalloonText">
    <w:name w:val="Balloon Text"/>
    <w:basedOn w:val="Normal"/>
    <w:link w:val="BalloonTextChar"/>
    <w:uiPriority w:val="99"/>
    <w:semiHidden/>
    <w:unhideWhenUsed/>
    <w:rsid w:val="00E769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93A"/>
    <w:rPr>
      <w:rFonts w:ascii="Segoe UI" w:eastAsia="Times New Roman" w:hAnsi="Segoe UI" w:cs="Segoe UI"/>
      <w:color w:val="0000F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ind w:firstLine="567"/>
      <w:jc w:val="both"/>
    </w:pPr>
    <w:rPr>
      <w:rFonts w:eastAsia="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widowControl w:val="0"/>
      <w:spacing w:after="40" w:line="298" w:lineRule="auto"/>
      <w:ind w:firstLine="400"/>
      <w:jc w:val="left"/>
    </w:pPr>
    <w:rPr>
      <w:color w:val="383B3D"/>
      <w:sz w:val="26"/>
      <w:szCs w:val="26"/>
      <w:lang w:val="en-GB" w:eastAsia="en-GB"/>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qFormat/>
    <w:pPr>
      <w:tabs>
        <w:tab w:val="center" w:pos="4320"/>
        <w:tab w:val="right" w:pos="8640"/>
      </w:tabs>
    </w:pPr>
  </w:style>
  <w:style w:type="character" w:customStyle="1" w:styleId="BodyTextChar">
    <w:name w:val="Body Text Char"/>
    <w:basedOn w:val="DefaultParagraphFont"/>
    <w:link w:val="BodyText"/>
    <w:uiPriority w:val="99"/>
    <w:qFormat/>
    <w:rPr>
      <w:rFonts w:eastAsia="Times New Roman" w:cs="Times New Roman"/>
      <w:color w:val="383B3D"/>
      <w:kern w:val="0"/>
      <w:sz w:val="26"/>
      <w:szCs w:val="26"/>
      <w:lang w:val="en-GB" w:eastAsia="en-GB"/>
      <w14:ligatures w14:val="none"/>
    </w:rPr>
  </w:style>
  <w:style w:type="character" w:customStyle="1" w:styleId="HeaderChar">
    <w:name w:val="Header Char"/>
    <w:basedOn w:val="DefaultParagraphFont"/>
    <w:link w:val="Header"/>
    <w:uiPriority w:val="99"/>
    <w:qFormat/>
    <w:rPr>
      <w:rFonts w:eastAsia="Times New Roman" w:cs="Times New Roman"/>
      <w:color w:val="0000FF"/>
      <w:kern w:val="0"/>
      <w:sz w:val="28"/>
      <w:szCs w:val="28"/>
      <w14:ligatures w14:val="none"/>
    </w:rPr>
  </w:style>
  <w:style w:type="character" w:customStyle="1" w:styleId="Other">
    <w:name w:val="Other_"/>
    <w:link w:val="Other0"/>
    <w:qFormat/>
    <w:locked/>
    <w:rPr>
      <w:color w:val="383B3D"/>
      <w:sz w:val="26"/>
    </w:rPr>
  </w:style>
  <w:style w:type="paragraph" w:customStyle="1" w:styleId="Other0">
    <w:name w:val="Other"/>
    <w:basedOn w:val="Normal"/>
    <w:link w:val="Other"/>
    <w:qFormat/>
    <w:pPr>
      <w:widowControl w:val="0"/>
      <w:spacing w:after="40" w:line="298" w:lineRule="auto"/>
      <w:ind w:firstLine="400"/>
      <w:jc w:val="left"/>
    </w:pPr>
    <w:rPr>
      <w:rFonts w:eastAsiaTheme="minorHAnsi" w:cstheme="minorBidi"/>
      <w:color w:val="383B3D"/>
      <w:kern w:val="2"/>
      <w:sz w:val="26"/>
      <w:szCs w:val="22"/>
      <w14:ligatures w14:val="standardContextual"/>
    </w:rPr>
  </w:style>
  <w:style w:type="paragraph" w:customStyle="1" w:styleId="Char">
    <w:name w:val="Char"/>
    <w:basedOn w:val="Normal"/>
    <w:qFormat/>
    <w:pPr>
      <w:spacing w:line="312" w:lineRule="auto"/>
    </w:pPr>
    <w:rPr>
      <w:rFonts w:cs="Tahoma"/>
      <w:color w:val="auto"/>
      <w:szCs w:val="20"/>
    </w:rPr>
  </w:style>
  <w:style w:type="paragraph" w:styleId="ListParagraph">
    <w:name w:val="List Paragraph"/>
    <w:basedOn w:val="Normal"/>
    <w:uiPriority w:val="1"/>
    <w:qFormat/>
    <w:pPr>
      <w:ind w:left="720"/>
      <w:contextualSpacing/>
    </w:pPr>
  </w:style>
  <w:style w:type="character" w:customStyle="1" w:styleId="FooterChar">
    <w:name w:val="Footer Char"/>
    <w:basedOn w:val="DefaultParagraphFont"/>
    <w:link w:val="Footer"/>
    <w:uiPriority w:val="99"/>
    <w:qFormat/>
    <w:rPr>
      <w:rFonts w:eastAsia="Times New Roman" w:cs="Times New Roman"/>
      <w:color w:val="0000FF"/>
      <w:kern w:val="0"/>
      <w:sz w:val="28"/>
      <w:szCs w:val="28"/>
      <w14:ligatures w14:val="none"/>
    </w:rPr>
  </w:style>
  <w:style w:type="paragraph" w:styleId="BalloonText">
    <w:name w:val="Balloon Text"/>
    <w:basedOn w:val="Normal"/>
    <w:link w:val="BalloonTextChar"/>
    <w:uiPriority w:val="99"/>
    <w:semiHidden/>
    <w:unhideWhenUsed/>
    <w:rsid w:val="00E769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93A"/>
    <w:rPr>
      <w:rFonts w:ascii="Segoe UI" w:eastAsia="Times New Roman" w:hAnsi="Segoe UI" w:cs="Segoe UI"/>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116</cp:revision>
  <cp:lastPrinted>2024-03-14T00:54:00Z</cp:lastPrinted>
  <dcterms:created xsi:type="dcterms:W3CDTF">2024-03-10T03:31:00Z</dcterms:created>
  <dcterms:modified xsi:type="dcterms:W3CDTF">2024-04-02T16:16:00Z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8AE6F114473E487DA2C2C10B2727D604_12</vt:lpwstr>
  </property>
</Properties>
</file>